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仿宋" w:hAnsi="仿宋" w:eastAsia="仿宋" w:cs="仿宋"/>
          <w:b/>
          <w:sz w:val="32"/>
          <w:szCs w:val="32"/>
        </w:rPr>
      </w:pPr>
      <w:r>
        <w:rPr>
          <w:rFonts w:ascii="仿宋" w:hAnsi="仿宋" w:eastAsia="仿宋" w:cs="仿宋"/>
          <w:b/>
          <w:sz w:val="32"/>
          <w:szCs w:val="32"/>
        </w:rPr>
        <w:t>江苏联合职业技术学院新闻出版学校办学点</w:t>
      </w:r>
    </w:p>
    <w:p>
      <w:pPr>
        <w:snapToGrid w:val="0"/>
        <w:jc w:val="center"/>
        <w:rPr>
          <w:rFonts w:ascii="仿宋" w:hAnsi="仿宋" w:eastAsia="仿宋" w:cs="仿宋"/>
          <w:b/>
          <w:sz w:val="32"/>
          <w:szCs w:val="32"/>
        </w:rPr>
      </w:pPr>
      <w:r>
        <w:rPr>
          <w:rFonts w:hint="eastAsia" w:ascii="仿宋" w:hAnsi="仿宋" w:eastAsia="仿宋" w:cs="仿宋"/>
          <w:b/>
          <w:sz w:val="32"/>
          <w:szCs w:val="32"/>
        </w:rPr>
        <w:t>数字图文信息处理技术</w:t>
      </w:r>
      <w:r>
        <w:rPr>
          <w:rFonts w:ascii="仿宋" w:hAnsi="仿宋" w:eastAsia="仿宋" w:cs="仿宋"/>
          <w:b/>
          <w:sz w:val="32"/>
          <w:szCs w:val="32"/>
        </w:rPr>
        <w:t>专业2021级实施性人才培养方案</w:t>
      </w:r>
    </w:p>
    <w:p>
      <w:pPr>
        <w:snapToGrid w:val="0"/>
        <w:jc w:val="center"/>
        <w:rPr>
          <w:rFonts w:ascii="仿宋" w:hAnsi="仿宋" w:eastAsia="仿宋" w:cs="仿宋"/>
          <w:b/>
          <w:sz w:val="32"/>
          <w:szCs w:val="32"/>
        </w:rPr>
      </w:pPr>
    </w:p>
    <w:p>
      <w:pPr>
        <w:overflowPunct w:val="0"/>
        <w:adjustRightInd w:val="0"/>
        <w:snapToGrid w:val="0"/>
        <w:spacing w:line="360" w:lineRule="exact"/>
        <w:ind w:firstLine="422" w:firstLineChars="200"/>
        <w:rPr>
          <w:rFonts w:ascii="仿宋" w:hAnsi="仿宋" w:eastAsia="仿宋" w:cs="仿宋"/>
          <w:szCs w:val="21"/>
        </w:rPr>
      </w:pPr>
      <w:r>
        <w:rPr>
          <w:rFonts w:hint="eastAsia" w:ascii="仿宋" w:hAnsi="仿宋" w:eastAsia="仿宋" w:cs="仿宋"/>
          <w:b/>
          <w:bCs/>
          <w:szCs w:val="21"/>
        </w:rPr>
        <w:t>一、专业名称及代码</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专业名称：数字图文信息处理技术</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专业代码：560101</w:t>
      </w:r>
    </w:p>
    <w:p>
      <w:pPr>
        <w:overflowPunct w:val="0"/>
        <w:adjustRightInd w:val="0"/>
        <w:snapToGrid w:val="0"/>
        <w:spacing w:line="360" w:lineRule="exact"/>
        <w:ind w:firstLine="422" w:firstLineChars="200"/>
        <w:outlineLvl w:val="0"/>
        <w:rPr>
          <w:rFonts w:ascii="仿宋" w:hAnsi="仿宋" w:eastAsia="仿宋" w:cs="仿宋"/>
          <w:szCs w:val="21"/>
        </w:rPr>
      </w:pPr>
      <w:r>
        <w:rPr>
          <w:rFonts w:hint="eastAsia" w:ascii="仿宋" w:hAnsi="仿宋" w:eastAsia="仿宋" w:cs="仿宋"/>
          <w:b/>
          <w:bCs/>
          <w:szCs w:val="21"/>
        </w:rPr>
        <w:t>二、入学要求</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初中应届毕业生</w:t>
      </w:r>
    </w:p>
    <w:p>
      <w:pPr>
        <w:overflowPunct w:val="0"/>
        <w:adjustRightInd w:val="0"/>
        <w:snapToGrid w:val="0"/>
        <w:spacing w:line="360" w:lineRule="exact"/>
        <w:ind w:firstLine="422" w:firstLineChars="200"/>
        <w:outlineLvl w:val="0"/>
        <w:rPr>
          <w:rFonts w:ascii="仿宋" w:hAnsi="仿宋" w:eastAsia="仿宋" w:cs="仿宋"/>
          <w:b/>
          <w:bCs/>
          <w:szCs w:val="21"/>
        </w:rPr>
      </w:pPr>
      <w:r>
        <w:rPr>
          <w:rFonts w:hint="eastAsia" w:ascii="仿宋" w:hAnsi="仿宋" w:eastAsia="仿宋" w:cs="仿宋"/>
          <w:b/>
          <w:bCs/>
          <w:szCs w:val="21"/>
        </w:rPr>
        <w:t>三、修业年限</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5年</w:t>
      </w:r>
    </w:p>
    <w:p>
      <w:pPr>
        <w:overflowPunct w:val="0"/>
        <w:adjustRightInd w:val="0"/>
        <w:snapToGrid w:val="0"/>
        <w:spacing w:line="360" w:lineRule="exact"/>
        <w:ind w:firstLine="422" w:firstLineChars="200"/>
        <w:outlineLvl w:val="0"/>
        <w:rPr>
          <w:rFonts w:ascii="仿宋" w:hAnsi="仿宋" w:eastAsia="仿宋" w:cs="仿宋"/>
          <w:b/>
          <w:bCs/>
          <w:szCs w:val="21"/>
        </w:rPr>
      </w:pPr>
      <w:r>
        <w:rPr>
          <w:rFonts w:hint="eastAsia" w:ascii="仿宋" w:hAnsi="仿宋" w:eastAsia="仿宋" w:cs="仿宋"/>
          <w:b/>
          <w:bCs/>
          <w:szCs w:val="21"/>
        </w:rPr>
        <w:t>四、职业面向</w:t>
      </w:r>
    </w:p>
    <w:tbl>
      <w:tblPr>
        <w:tblStyle w:val="6"/>
        <w:tblpPr w:leftFromText="180" w:rightFromText="180" w:vertAnchor="text" w:horzAnchor="margin" w:tblpXSpec="center" w:tblpY="67"/>
        <w:tblW w:w="10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276"/>
        <w:gridCol w:w="1984"/>
        <w:gridCol w:w="1559"/>
        <w:gridCol w:w="2082"/>
        <w:gridCol w:w="2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1526"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所属专业大类</w:t>
            </w:r>
          </w:p>
          <w:p>
            <w:pPr>
              <w:spacing w:line="360" w:lineRule="auto"/>
              <w:jc w:val="center"/>
              <w:rPr>
                <w:rFonts w:ascii="仿宋" w:hAnsi="仿宋" w:eastAsia="仿宋" w:cs="仿宋"/>
                <w:b/>
                <w:szCs w:val="21"/>
              </w:rPr>
            </w:pPr>
            <w:r>
              <w:rPr>
                <w:rFonts w:hint="eastAsia" w:ascii="仿宋" w:hAnsi="仿宋" w:eastAsia="仿宋" w:cs="仿宋"/>
                <w:b/>
                <w:szCs w:val="21"/>
              </w:rPr>
              <w:t>（代码）</w:t>
            </w:r>
          </w:p>
        </w:tc>
        <w:tc>
          <w:tcPr>
            <w:tcW w:w="1276"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所属专业类</w:t>
            </w:r>
          </w:p>
          <w:p>
            <w:pPr>
              <w:spacing w:line="360" w:lineRule="auto"/>
              <w:jc w:val="center"/>
              <w:rPr>
                <w:rFonts w:ascii="仿宋" w:hAnsi="仿宋" w:eastAsia="仿宋" w:cs="仿宋"/>
                <w:b/>
                <w:szCs w:val="21"/>
              </w:rPr>
            </w:pPr>
            <w:r>
              <w:rPr>
                <w:rFonts w:hint="eastAsia" w:ascii="仿宋" w:hAnsi="仿宋" w:eastAsia="仿宋" w:cs="仿宋"/>
                <w:b/>
                <w:szCs w:val="21"/>
              </w:rPr>
              <w:t>（代码）</w:t>
            </w:r>
          </w:p>
        </w:tc>
        <w:tc>
          <w:tcPr>
            <w:tcW w:w="1984"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对应行业</w:t>
            </w:r>
          </w:p>
        </w:tc>
        <w:tc>
          <w:tcPr>
            <w:tcW w:w="1559"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主要职业类别</w:t>
            </w:r>
          </w:p>
        </w:tc>
        <w:tc>
          <w:tcPr>
            <w:tcW w:w="2082"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主要岗位群或技术领域举例</w:t>
            </w:r>
          </w:p>
        </w:tc>
        <w:tc>
          <w:tcPr>
            <w:tcW w:w="2029"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职业资格或职业技能等级证书举例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1526"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新闻传播大类</w:t>
            </w:r>
          </w:p>
          <w:p>
            <w:pPr>
              <w:spacing w:line="320" w:lineRule="exact"/>
              <w:jc w:val="center"/>
              <w:rPr>
                <w:rFonts w:ascii="仿宋" w:hAnsi="仿宋" w:eastAsia="仿宋" w:cs="仿宋"/>
                <w:szCs w:val="21"/>
              </w:rPr>
            </w:pPr>
            <w:r>
              <w:rPr>
                <w:rFonts w:hint="eastAsia" w:ascii="仿宋" w:hAnsi="仿宋" w:eastAsia="仿宋" w:cs="仿宋"/>
                <w:szCs w:val="21"/>
              </w:rPr>
              <w:t>（56）</w:t>
            </w:r>
          </w:p>
        </w:tc>
        <w:tc>
          <w:tcPr>
            <w:tcW w:w="1276"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新闻出版类</w:t>
            </w:r>
          </w:p>
          <w:p>
            <w:pPr>
              <w:spacing w:line="320" w:lineRule="exact"/>
              <w:jc w:val="center"/>
              <w:rPr>
                <w:rFonts w:ascii="仿宋" w:hAnsi="仿宋" w:eastAsia="仿宋" w:cs="仿宋"/>
                <w:szCs w:val="21"/>
              </w:rPr>
            </w:pPr>
            <w:r>
              <w:rPr>
                <w:rFonts w:hint="eastAsia" w:ascii="仿宋" w:hAnsi="仿宋" w:eastAsia="仿宋" w:cs="仿宋"/>
                <w:szCs w:val="21"/>
              </w:rPr>
              <w:t>（5601）</w:t>
            </w:r>
          </w:p>
        </w:tc>
        <w:tc>
          <w:tcPr>
            <w:tcW w:w="1984"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印刷和记录媒介复制业</w:t>
            </w:r>
          </w:p>
          <w:p>
            <w:pPr>
              <w:spacing w:line="320" w:lineRule="exact"/>
              <w:jc w:val="center"/>
              <w:rPr>
                <w:rFonts w:ascii="仿宋" w:hAnsi="仿宋" w:eastAsia="仿宋" w:cs="仿宋"/>
                <w:szCs w:val="21"/>
              </w:rPr>
            </w:pPr>
            <w:r>
              <w:rPr>
                <w:rFonts w:hint="eastAsia" w:ascii="仿宋" w:hAnsi="仿宋" w:eastAsia="仿宋" w:cs="仿宋"/>
                <w:szCs w:val="21"/>
              </w:rPr>
              <w:t>新闻和出版业</w:t>
            </w:r>
          </w:p>
          <w:p>
            <w:pPr>
              <w:spacing w:line="320" w:lineRule="exact"/>
              <w:jc w:val="center"/>
              <w:rPr>
                <w:rFonts w:ascii="仿宋" w:hAnsi="仿宋" w:eastAsia="仿宋" w:cs="仿宋"/>
                <w:szCs w:val="21"/>
              </w:rPr>
            </w:pPr>
            <w:r>
              <w:rPr>
                <w:rFonts w:hint="eastAsia" w:ascii="仿宋" w:hAnsi="仿宋" w:eastAsia="仿宋" w:cs="仿宋"/>
                <w:szCs w:val="21"/>
              </w:rPr>
              <w:t>数字媒体传播业</w:t>
            </w:r>
          </w:p>
        </w:tc>
        <w:tc>
          <w:tcPr>
            <w:tcW w:w="155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图形图像专业人员</w:t>
            </w:r>
          </w:p>
          <w:p>
            <w:pPr>
              <w:spacing w:line="360" w:lineRule="exact"/>
              <w:jc w:val="center"/>
              <w:rPr>
                <w:rFonts w:ascii="仿宋" w:hAnsi="仿宋" w:eastAsia="仿宋" w:cs="仿宋"/>
                <w:szCs w:val="21"/>
              </w:rPr>
            </w:pPr>
            <w:r>
              <w:rPr>
                <w:rFonts w:hint="eastAsia" w:ascii="仿宋" w:hAnsi="仿宋" w:eastAsia="仿宋" w:cs="仿宋"/>
                <w:szCs w:val="21"/>
              </w:rPr>
              <w:t>广告设计人员</w:t>
            </w:r>
          </w:p>
        </w:tc>
        <w:tc>
          <w:tcPr>
            <w:tcW w:w="2082" w:type="dxa"/>
            <w:vAlign w:val="center"/>
          </w:tcPr>
          <w:p>
            <w:pPr>
              <w:spacing w:line="307" w:lineRule="exact"/>
              <w:jc w:val="center"/>
              <w:rPr>
                <w:rFonts w:ascii="仿宋" w:hAnsi="仿宋" w:eastAsia="仿宋" w:cs="仿宋"/>
                <w:szCs w:val="21"/>
              </w:rPr>
            </w:pPr>
            <w:r>
              <w:rPr>
                <w:rFonts w:hint="eastAsia" w:ascii="仿宋" w:hAnsi="仿宋" w:eastAsia="仿宋" w:cs="仿宋"/>
                <w:szCs w:val="21"/>
              </w:rPr>
              <w:t>文化传播</w:t>
            </w:r>
          </w:p>
          <w:p>
            <w:pPr>
              <w:spacing w:line="307" w:lineRule="exact"/>
              <w:jc w:val="center"/>
              <w:rPr>
                <w:rFonts w:ascii="仿宋" w:hAnsi="仿宋" w:eastAsia="仿宋" w:cs="仿宋"/>
                <w:szCs w:val="21"/>
              </w:rPr>
            </w:pPr>
            <w:r>
              <w:rPr>
                <w:rFonts w:hint="eastAsia" w:ascii="仿宋" w:hAnsi="仿宋" w:eastAsia="仿宋" w:cs="仿宋"/>
                <w:szCs w:val="21"/>
              </w:rPr>
              <w:t>印刷包装</w:t>
            </w:r>
          </w:p>
          <w:p>
            <w:pPr>
              <w:spacing w:line="307" w:lineRule="exact"/>
              <w:jc w:val="center"/>
              <w:rPr>
                <w:rFonts w:ascii="仿宋" w:hAnsi="仿宋" w:eastAsia="仿宋" w:cs="仿宋"/>
                <w:szCs w:val="21"/>
              </w:rPr>
            </w:pPr>
            <w:r>
              <w:rPr>
                <w:rFonts w:hint="eastAsia" w:ascii="仿宋" w:hAnsi="仿宋" w:eastAsia="仿宋" w:cs="仿宋"/>
                <w:szCs w:val="21"/>
              </w:rPr>
              <w:t>书刊设计制作</w:t>
            </w:r>
          </w:p>
          <w:p>
            <w:pPr>
              <w:spacing w:line="307" w:lineRule="exact"/>
              <w:jc w:val="center"/>
              <w:rPr>
                <w:rFonts w:ascii="仿宋" w:hAnsi="仿宋" w:eastAsia="仿宋" w:cs="仿宋"/>
                <w:szCs w:val="21"/>
              </w:rPr>
            </w:pPr>
            <w:r>
              <w:rPr>
                <w:rFonts w:hint="eastAsia" w:ascii="仿宋" w:hAnsi="仿宋" w:eastAsia="仿宋" w:cs="仿宋"/>
                <w:szCs w:val="21"/>
              </w:rPr>
              <w:t>电商美工</w:t>
            </w:r>
          </w:p>
          <w:p>
            <w:pPr>
              <w:spacing w:line="307" w:lineRule="exact"/>
              <w:jc w:val="center"/>
              <w:rPr>
                <w:rFonts w:ascii="仿宋" w:hAnsi="仿宋" w:eastAsia="仿宋" w:cs="仿宋"/>
                <w:szCs w:val="21"/>
              </w:rPr>
            </w:pPr>
            <w:r>
              <w:rPr>
                <w:rFonts w:hint="eastAsia" w:ascii="仿宋" w:hAnsi="仿宋" w:eastAsia="仿宋" w:cs="仿宋"/>
                <w:szCs w:val="21"/>
              </w:rPr>
              <w:t>图形处理设计制作</w:t>
            </w:r>
          </w:p>
          <w:p>
            <w:pPr>
              <w:spacing w:line="307" w:lineRule="exact"/>
              <w:jc w:val="center"/>
              <w:rPr>
                <w:rFonts w:ascii="仿宋" w:hAnsi="仿宋" w:eastAsia="仿宋" w:cs="仿宋"/>
                <w:szCs w:val="21"/>
              </w:rPr>
            </w:pPr>
            <w:r>
              <w:rPr>
                <w:rFonts w:hint="eastAsia" w:ascii="仿宋" w:hAnsi="仿宋" w:eastAsia="仿宋" w:cs="仿宋"/>
                <w:szCs w:val="21"/>
              </w:rPr>
              <w:t>广告策划</w:t>
            </w:r>
          </w:p>
        </w:tc>
        <w:tc>
          <w:tcPr>
            <w:tcW w:w="2029" w:type="dxa"/>
            <w:vAlign w:val="center"/>
          </w:tcPr>
          <w:p>
            <w:pPr>
              <w:spacing w:line="360" w:lineRule="auto"/>
              <w:jc w:val="left"/>
              <w:rPr>
                <w:rFonts w:ascii="仿宋" w:hAnsi="仿宋" w:eastAsia="仿宋" w:cs="仿宋"/>
                <w:szCs w:val="21"/>
              </w:rPr>
            </w:pPr>
            <w:r>
              <w:rPr>
                <w:rFonts w:hint="eastAsia" w:ascii="仿宋" w:hAnsi="仿宋" w:eastAsia="仿宋" w:cs="仿宋"/>
                <w:szCs w:val="21"/>
              </w:rPr>
              <w:t>印前制作员</w:t>
            </w:r>
          </w:p>
        </w:tc>
      </w:tr>
    </w:tbl>
    <w:p>
      <w:pPr>
        <w:widowControl/>
        <w:jc w:val="left"/>
        <w:rPr>
          <w:rFonts w:ascii="仿宋" w:hAnsi="仿宋" w:eastAsia="仿宋" w:cs="仿宋"/>
          <w:szCs w:val="21"/>
        </w:rPr>
      </w:pPr>
    </w:p>
    <w:p>
      <w:pPr>
        <w:widowControl/>
        <w:spacing w:line="360" w:lineRule="exact"/>
        <w:ind w:firstLine="527" w:firstLineChars="250"/>
        <w:rPr>
          <w:rFonts w:ascii="仿宋" w:hAnsi="仿宋" w:eastAsia="仿宋" w:cs="仿宋"/>
          <w:b/>
          <w:bCs/>
        </w:rPr>
      </w:pPr>
      <w:r>
        <w:rPr>
          <w:rFonts w:hint="eastAsia" w:ascii="仿宋" w:hAnsi="仿宋" w:eastAsia="仿宋" w:cs="仿宋"/>
          <w:b/>
          <w:bCs/>
        </w:rPr>
        <w:t>五、培养目标与培养规格</w:t>
      </w:r>
    </w:p>
    <w:p>
      <w:pPr>
        <w:widowControl/>
        <w:spacing w:line="360" w:lineRule="exact"/>
        <w:ind w:firstLine="527" w:firstLineChars="250"/>
        <w:rPr>
          <w:rFonts w:ascii="仿宋" w:hAnsi="仿宋" w:eastAsia="仿宋" w:cs="仿宋"/>
          <w:b/>
          <w:bCs/>
        </w:rPr>
      </w:pPr>
      <w:r>
        <w:rPr>
          <w:rFonts w:hint="eastAsia" w:ascii="仿宋" w:hAnsi="仿宋" w:eastAsia="仿宋" w:cs="仿宋"/>
          <w:b/>
          <w:bCs/>
        </w:rPr>
        <w:t>（一）培养目标</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本专业培养理想信念坚定，德、智、体、美、劳全面发展，具有一定的科学文化水平，良好的人文素养、职业道德和创新意识，精益求精的工匠精神，较强的就业能力和可持续发展的能力，掌握本专业知识和技术技能，掌握现代印前技术专业必备的基础理论和专门知识，掌握图文制作领域常用的软硬件，能在新闻出版行业中从事电脑排版、电脑制版、印刷品复制、平面设计、印前生产现场管理等岗位需要的发展型、复合型和创新型的高素质技术技能人才。</w:t>
      </w:r>
    </w:p>
    <w:p>
      <w:pPr>
        <w:widowControl/>
        <w:spacing w:line="360" w:lineRule="exact"/>
        <w:ind w:firstLine="527" w:firstLineChars="250"/>
        <w:rPr>
          <w:rFonts w:ascii="仿宋" w:hAnsi="仿宋" w:eastAsia="仿宋" w:cs="仿宋"/>
          <w:b/>
          <w:bCs/>
        </w:rPr>
      </w:pPr>
      <w:r>
        <w:rPr>
          <w:rFonts w:hint="eastAsia" w:ascii="仿宋" w:hAnsi="仿宋" w:eastAsia="仿宋" w:cs="仿宋"/>
          <w:b/>
          <w:bCs/>
        </w:rPr>
        <w:t>（二）培养规格</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本专业毕业生应在素质、知识和能力等方面达到以下要求：</w:t>
      </w: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1.素质</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（1）坚定拥护中国共产党领导和我国社会主义制度，在习近平新时代中国特色社会主义思想指引下，践行社会主义核心价值观，具有深厚的爱国情感和中华民族自豪感。</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（2）崇尚宪法、遵法守纪、崇德向善、诚实守信、尊重生命、热爱劳动，履行道德准则和行为规范，具有社会责任感和社会参与意识。</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 xml:space="preserve">（3）具有质量意识、环保意识、安全意识、信息素养、工匠精神、创新思维、全球视野和市场洞察力。 </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 xml:space="preserve">（4）勇于奋斗、乐观向上，具有自我管理能力、职业生涯规划的意识，有较强的集体意识和团队合作精神。 </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（5）具有健康的体魄、心理和健全的人格，掌握基本运动知识和1—2项运动技能，养成良好的健身与卫生习惯，以及良好的行为习惯。</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（6）具有一定的审美和人文素养，能够形成1—2项艺术特长或爱好。</w:t>
      </w: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2.知识</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 xml:space="preserve">（1）掌握必备的思想政治理论、科学文化基础知识和中华优秀传统文化知识。  </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 xml:space="preserve">（2）熟悉与专业相关的法律法规以及文明生产、环境保护、安全消防等知识。  </w:t>
      </w:r>
    </w:p>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（3）掌握印刷基础知识，了解相关印刷工艺；</w:t>
      </w:r>
    </w:p>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（4）掌握色彩相关知识，能够分析和评价产品的色彩质量。</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（5）掌握原稿数字化和图形图像处理的知识：包括原稿的扫描输入、图形图像处理软件的熟练使用，以及根据印刷条件进行印刷适性的相关调整。</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（6）掌握平面设计基本知识，能够完成图形图像软件完成平面作品的设计与制作。掌</w:t>
      </w:r>
    </w:p>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（7）掌握排版相关基础知识，能够进行复杂版式的计算与设计、熟练运用排版软件完成不同版式（包括科技版式）的排版操作；</w:t>
      </w:r>
    </w:p>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（8）掌握中、英文输入方法和技巧；</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（9）了解CTP、数码打样及数字印刷等相关知识。</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（10）了解数字内容制作相关的艺术、技术背景知识。</w:t>
      </w: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3.能力</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（1）具有探究学习、终身学习、分析问题和解决问题的能力。</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 xml:space="preserve">（2）具有良好的语言、文字表达能力和沟通能力。 </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（3）具有良好的团队合作和抗压能力。</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（4）具有一定的文案策划、创意设计能力。</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（5）具有良好的图形图像处理和平面设计能力。</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（6）</w:t>
      </w:r>
      <w:r>
        <w:rPr>
          <w:rFonts w:hint="eastAsia" w:ascii="仿宋" w:hAnsi="仿宋" w:eastAsia="仿宋"/>
          <w:szCs w:val="21"/>
        </w:rPr>
        <w:t>具有报纸、杂志、书籍的排版能力。</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（7）具有一定的2D动画设计与制作能力。</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（8）具有根据行业规范和项目需求进行平面产品设计创作的能力。</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 xml:space="preserve">（9）具有一定的网页设计与制作能力。 </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（10）具有获取、分析、处理信息的能力以及自主学习、不断创新的能力。</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（11）具有综合运用所学专业知识推理和解决问题、管理时间和资源、以及规划职业生涯的能力。</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（12）具有熟练查阅各种资料，并加以整理、分析与处理，文档管理的能力。</w:t>
      </w: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六、课程设置及要求</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本专业课程设置框架主要包括公共基础课程体系和专业（技能）课程体系。公共基础课程体系包括思想政治课程模块和文化课程模块；专业（技能）课程体系包括专业（群）平台课程模块、专业核心课程模块、专业方向课程模块、专业技能实训课程模块等。</w:t>
      </w:r>
    </w:p>
    <w:p>
      <w:pPr>
        <w:overflowPunct w:val="0"/>
        <w:adjustRightInd w:val="0"/>
        <w:snapToGrid w:val="0"/>
        <w:spacing w:before="120" w:beforeLines="50" w:after="120" w:afterLines="50" w:line="360" w:lineRule="exact"/>
        <w:ind w:firstLine="422" w:firstLineChars="200"/>
        <w:outlineLvl w:val="0"/>
        <w:rPr>
          <w:rFonts w:ascii="仿宋" w:hAnsi="仿宋" w:eastAsia="仿宋" w:cs="仿宋"/>
          <w:b/>
          <w:szCs w:val="21"/>
        </w:rPr>
      </w:pPr>
      <w:r>
        <w:rPr>
          <w:rFonts w:hint="eastAsia" w:ascii="仿宋" w:hAnsi="仿宋" w:eastAsia="仿宋" w:cs="仿宋"/>
          <w:b/>
          <w:szCs w:val="21"/>
        </w:rPr>
        <w:t>（一）主要公共基础课程教学内容及目标要求</w:t>
      </w:r>
    </w:p>
    <w:tbl>
      <w:tblPr>
        <w:tblStyle w:val="6"/>
        <w:tblW w:w="92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9"/>
        <w:gridCol w:w="1273"/>
        <w:gridCol w:w="3972"/>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619" w:type="dxa"/>
            <w:vAlign w:val="center"/>
          </w:tcPr>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
                <w:szCs w:val="21"/>
              </w:rPr>
              <w:t>序</w:t>
            </w:r>
          </w:p>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
                <w:szCs w:val="21"/>
              </w:rPr>
              <w:t>号</w:t>
            </w:r>
          </w:p>
        </w:tc>
        <w:tc>
          <w:tcPr>
            <w:tcW w:w="1273" w:type="dxa"/>
            <w:vAlign w:val="center"/>
          </w:tcPr>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
                <w:szCs w:val="21"/>
              </w:rPr>
              <w:t>课程名称</w:t>
            </w:r>
          </w:p>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
                <w:szCs w:val="21"/>
              </w:rPr>
              <w:t>（学时）</w:t>
            </w:r>
          </w:p>
        </w:tc>
        <w:tc>
          <w:tcPr>
            <w:tcW w:w="3972" w:type="dxa"/>
            <w:vAlign w:val="center"/>
          </w:tcPr>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
                <w:szCs w:val="21"/>
              </w:rPr>
              <w:t>主要教学内容</w:t>
            </w:r>
          </w:p>
        </w:tc>
        <w:tc>
          <w:tcPr>
            <w:tcW w:w="3402" w:type="dxa"/>
            <w:vAlign w:val="center"/>
          </w:tcPr>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
                <w:szCs w:val="21"/>
              </w:rPr>
              <w:t>目标要求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619" w:type="dxa"/>
            <w:vAlign w:val="center"/>
          </w:tcPr>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
                <w:szCs w:val="21"/>
              </w:rPr>
              <w:t>1</w:t>
            </w:r>
          </w:p>
        </w:tc>
        <w:tc>
          <w:tcPr>
            <w:tcW w:w="1273" w:type="dxa"/>
            <w:vAlign w:val="center"/>
          </w:tcPr>
          <w:p>
            <w:pPr>
              <w:pStyle w:val="13"/>
              <w:spacing w:line="360" w:lineRule="exact"/>
              <w:ind w:firstLine="0" w:firstLineChars="0"/>
              <w:jc w:val="center"/>
              <w:rPr>
                <w:rFonts w:ascii="仿宋" w:hAnsi="仿宋" w:eastAsia="仿宋" w:cs="仿宋"/>
                <w:bCs/>
                <w:szCs w:val="21"/>
              </w:rPr>
            </w:pPr>
            <w:r>
              <w:rPr>
                <w:rFonts w:hint="eastAsia" w:ascii="仿宋" w:hAnsi="仿宋" w:eastAsia="仿宋" w:cs="仿宋"/>
                <w:bCs/>
                <w:szCs w:val="21"/>
              </w:rPr>
              <w:t>中国特色社会主义</w:t>
            </w:r>
          </w:p>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Cs/>
                <w:szCs w:val="21"/>
              </w:rPr>
              <w:t>（3</w:t>
            </w:r>
            <w:r>
              <w:rPr>
                <w:rFonts w:ascii="仿宋" w:hAnsi="仿宋" w:eastAsia="仿宋" w:cs="仿宋"/>
                <w:bCs/>
                <w:szCs w:val="21"/>
              </w:rPr>
              <w:t>2</w:t>
            </w:r>
            <w:r>
              <w:rPr>
                <w:rFonts w:hint="eastAsia" w:ascii="仿宋" w:hAnsi="仿宋" w:eastAsia="仿宋" w:cs="仿宋"/>
                <w:bCs/>
                <w:szCs w:val="21"/>
              </w:rPr>
              <w:t>）</w:t>
            </w:r>
          </w:p>
        </w:tc>
        <w:tc>
          <w:tcPr>
            <w:tcW w:w="3972" w:type="dxa"/>
            <w:vAlign w:val="center"/>
          </w:tcPr>
          <w:p>
            <w:pPr>
              <w:pStyle w:val="13"/>
              <w:spacing w:line="360" w:lineRule="exact"/>
              <w:ind w:firstLine="420"/>
              <w:rPr>
                <w:rFonts w:ascii="仿宋" w:hAnsi="仿宋" w:eastAsia="仿宋" w:cs="仿宋"/>
                <w:b/>
                <w:szCs w:val="21"/>
              </w:rPr>
            </w:pPr>
            <w:r>
              <w:rPr>
                <w:rFonts w:hint="eastAsia" w:ascii="仿宋" w:hAnsi="仿宋" w:eastAsia="仿宋" w:cs="仿宋"/>
                <w:bCs/>
                <w:szCs w:val="21"/>
              </w:rPr>
              <w:t>阐释中国特色社会主义的开创与发展，明确中国特色社会主义进入新时代的历史方位， 阐明中国特色社会主义建设“五位一体”总体布局的基本内容。</w:t>
            </w:r>
          </w:p>
        </w:tc>
        <w:tc>
          <w:tcPr>
            <w:tcW w:w="3402" w:type="dxa"/>
          </w:tcPr>
          <w:p>
            <w:pPr>
              <w:pStyle w:val="13"/>
              <w:spacing w:line="360" w:lineRule="exact"/>
              <w:ind w:firstLine="420"/>
              <w:jc w:val="left"/>
              <w:rPr>
                <w:rFonts w:ascii="仿宋" w:hAnsi="仿宋" w:eastAsia="仿宋" w:cs="仿宋"/>
                <w:b/>
                <w:szCs w:val="21"/>
              </w:rPr>
            </w:pPr>
            <w:r>
              <w:rPr>
                <w:rFonts w:hint="eastAsia" w:ascii="仿宋" w:hAnsi="仿宋" w:eastAsia="仿宋" w:cs="仿宋"/>
                <w:bCs/>
                <w:szCs w:val="21"/>
              </w:rPr>
              <w:t xml:space="preserve">紧密结合社会实践和学生实际，引导学生树立对马克思主义的信仰、对中国特色社会主义的信念、对中华民族伟大复兴中国梦的信心，坚定中国特色社会主义道路自信、理论自信、制度自信、文化自信，把爱国情、强国志、报国行自觉融入坚持和发展中国特色社会 主义事业、建设社会主义现代化强国、实现中华民族伟大复兴的奋斗之中。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619" w:type="dxa"/>
            <w:vAlign w:val="center"/>
          </w:tcPr>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
                <w:szCs w:val="21"/>
              </w:rPr>
              <w:t>2</w:t>
            </w:r>
          </w:p>
        </w:tc>
        <w:tc>
          <w:tcPr>
            <w:tcW w:w="1273" w:type="dxa"/>
            <w:vAlign w:val="center"/>
          </w:tcPr>
          <w:p>
            <w:pPr>
              <w:pStyle w:val="13"/>
              <w:spacing w:line="360" w:lineRule="exact"/>
              <w:ind w:firstLine="0" w:firstLineChars="0"/>
              <w:jc w:val="center"/>
              <w:rPr>
                <w:rFonts w:ascii="仿宋" w:hAnsi="仿宋" w:eastAsia="仿宋" w:cs="仿宋"/>
                <w:bCs/>
                <w:szCs w:val="21"/>
              </w:rPr>
            </w:pPr>
            <w:r>
              <w:rPr>
                <w:rFonts w:hint="eastAsia" w:ascii="仿宋" w:hAnsi="仿宋" w:eastAsia="仿宋" w:cs="仿宋"/>
                <w:bCs/>
                <w:szCs w:val="21"/>
              </w:rPr>
              <w:t>心理健康与职业生涯</w:t>
            </w:r>
          </w:p>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Cs/>
                <w:szCs w:val="21"/>
              </w:rPr>
              <w:t>（34）</w:t>
            </w:r>
          </w:p>
        </w:tc>
        <w:tc>
          <w:tcPr>
            <w:tcW w:w="3972" w:type="dxa"/>
            <w:vAlign w:val="center"/>
          </w:tcPr>
          <w:p>
            <w:pPr>
              <w:spacing w:line="340" w:lineRule="exact"/>
              <w:ind w:firstLine="420" w:firstLineChars="200"/>
              <w:rPr>
                <w:rFonts w:ascii="仿宋" w:hAnsi="仿宋" w:eastAsia="仿宋" w:cs="仿宋"/>
                <w:bCs/>
                <w:szCs w:val="21"/>
              </w:rPr>
            </w:pPr>
            <w:r>
              <w:rPr>
                <w:rFonts w:hint="eastAsia" w:ascii="仿宋" w:hAnsi="仿宋" w:eastAsia="仿宋" w:cs="仿宋"/>
                <w:bCs/>
                <w:szCs w:val="21"/>
              </w:rPr>
              <w:t>阐释职业生涯发展环境、职业生涯规划；正确认识自我、正确认识职业理想与现实的关系；了解个体生理与心理特点差异，情绪的基本特征和成因；职业群及演变趋势；立足专业，谋划发展；提升职业素养的方法；良好的人际关系与交往方法；科学的学习方法及良好的学习习惯等。</w:t>
            </w:r>
          </w:p>
          <w:p>
            <w:pPr>
              <w:pStyle w:val="13"/>
              <w:spacing w:line="360" w:lineRule="exact"/>
              <w:ind w:firstLine="0" w:firstLineChars="0"/>
              <w:rPr>
                <w:rFonts w:ascii="仿宋" w:hAnsi="仿宋" w:eastAsia="仿宋" w:cs="仿宋"/>
                <w:b/>
                <w:szCs w:val="21"/>
              </w:rPr>
            </w:pPr>
          </w:p>
        </w:tc>
        <w:tc>
          <w:tcPr>
            <w:tcW w:w="3402" w:type="dxa"/>
          </w:tcPr>
          <w:p>
            <w:pPr>
              <w:pStyle w:val="13"/>
              <w:spacing w:line="360" w:lineRule="exact"/>
              <w:ind w:firstLine="420"/>
              <w:jc w:val="left"/>
              <w:rPr>
                <w:rFonts w:ascii="仿宋" w:hAnsi="仿宋" w:eastAsia="仿宋" w:cs="仿宋"/>
                <w:b/>
                <w:szCs w:val="21"/>
              </w:rPr>
            </w:pPr>
            <w:r>
              <w:rPr>
                <w:rFonts w:hint="eastAsia" w:ascii="仿宋" w:hAnsi="仿宋" w:eastAsia="仿宋" w:cs="仿宋"/>
                <w:bCs/>
                <w:szCs w:val="21"/>
              </w:rPr>
              <w:t>通过本门课程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619" w:type="dxa"/>
            <w:vAlign w:val="center"/>
          </w:tcPr>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
                <w:szCs w:val="21"/>
              </w:rPr>
              <w:t>3</w:t>
            </w:r>
          </w:p>
        </w:tc>
        <w:tc>
          <w:tcPr>
            <w:tcW w:w="1273" w:type="dxa"/>
            <w:vAlign w:val="center"/>
          </w:tcPr>
          <w:p>
            <w:pPr>
              <w:pStyle w:val="13"/>
              <w:spacing w:line="360" w:lineRule="exact"/>
              <w:ind w:firstLine="0" w:firstLineChars="0"/>
              <w:jc w:val="center"/>
              <w:rPr>
                <w:rFonts w:ascii="仿宋" w:hAnsi="仿宋" w:eastAsia="仿宋" w:cs="仿宋"/>
                <w:bCs/>
                <w:szCs w:val="21"/>
              </w:rPr>
            </w:pPr>
            <w:r>
              <w:rPr>
                <w:rFonts w:hint="eastAsia" w:ascii="仿宋" w:hAnsi="仿宋" w:eastAsia="仿宋" w:cs="仿宋"/>
                <w:bCs/>
                <w:szCs w:val="21"/>
              </w:rPr>
              <w:t>哲学与人生</w:t>
            </w:r>
          </w:p>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Cs/>
                <w:szCs w:val="21"/>
              </w:rPr>
              <w:t>（34）</w:t>
            </w:r>
          </w:p>
        </w:tc>
        <w:tc>
          <w:tcPr>
            <w:tcW w:w="3972" w:type="dxa"/>
            <w:vAlign w:val="center"/>
          </w:tcPr>
          <w:p>
            <w:pPr>
              <w:spacing w:line="340" w:lineRule="exact"/>
              <w:ind w:firstLine="420" w:firstLineChars="200"/>
              <w:rPr>
                <w:rFonts w:ascii="仿宋" w:hAnsi="仿宋" w:eastAsia="仿宋" w:cs="仿宋"/>
                <w:bCs/>
                <w:szCs w:val="21"/>
              </w:rPr>
            </w:pPr>
            <w:r>
              <w:rPr>
                <w:rFonts w:hint="eastAsia" w:ascii="仿宋" w:hAnsi="仿宋" w:eastAsia="仿宋" w:cs="仿宋"/>
                <w:bCs/>
                <w:szCs w:val="21"/>
              </w:rPr>
              <w:t xml:space="preserve">阐明马克思主义哲学是科学的世界观和方法论，讲述辩证唯物主义和历史唯物主义基本观点及其对人生成长的意义；阐述社会生活及个人成长中进行正确的价值判断和行为选择的意义；社会主义核心价值观内涵等。 </w:t>
            </w:r>
          </w:p>
          <w:p>
            <w:pPr>
              <w:pStyle w:val="13"/>
              <w:spacing w:line="360" w:lineRule="exact"/>
              <w:ind w:firstLine="0" w:firstLineChars="0"/>
              <w:rPr>
                <w:rFonts w:ascii="仿宋" w:hAnsi="仿宋" w:eastAsia="仿宋" w:cs="仿宋"/>
                <w:b/>
                <w:szCs w:val="21"/>
              </w:rPr>
            </w:pPr>
          </w:p>
        </w:tc>
        <w:tc>
          <w:tcPr>
            <w:tcW w:w="3402" w:type="dxa"/>
          </w:tcPr>
          <w:p>
            <w:pPr>
              <w:pStyle w:val="13"/>
              <w:spacing w:line="360" w:lineRule="exact"/>
              <w:ind w:firstLine="420"/>
              <w:jc w:val="left"/>
              <w:rPr>
                <w:rFonts w:ascii="仿宋" w:hAnsi="仿宋" w:eastAsia="仿宋" w:cs="仿宋"/>
                <w:b/>
                <w:szCs w:val="21"/>
              </w:rPr>
            </w:pPr>
            <w:r>
              <w:rPr>
                <w:rFonts w:hint="eastAsia" w:ascii="仿宋" w:hAnsi="仿宋" w:eastAsia="仿宋" w:cs="仿宋"/>
                <w:bCs/>
                <w:szCs w:val="21"/>
              </w:rPr>
              <w:t>通过本门课程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619" w:type="dxa"/>
            <w:vAlign w:val="center"/>
          </w:tcPr>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
                <w:szCs w:val="21"/>
              </w:rPr>
              <w:t>4</w:t>
            </w:r>
          </w:p>
        </w:tc>
        <w:tc>
          <w:tcPr>
            <w:tcW w:w="1273" w:type="dxa"/>
            <w:vAlign w:val="center"/>
          </w:tcPr>
          <w:p>
            <w:pPr>
              <w:widowControl/>
              <w:adjustRightInd w:val="0"/>
              <w:snapToGrid w:val="0"/>
              <w:spacing w:line="360" w:lineRule="exact"/>
              <w:jc w:val="center"/>
              <w:rPr>
                <w:rFonts w:ascii="仿宋" w:hAnsi="仿宋" w:eastAsia="仿宋" w:cs="仿宋"/>
                <w:bCs/>
                <w:szCs w:val="21"/>
              </w:rPr>
            </w:pPr>
            <w:r>
              <w:rPr>
                <w:rFonts w:hint="eastAsia" w:ascii="仿宋" w:hAnsi="仿宋" w:eastAsia="仿宋" w:cs="仿宋"/>
                <w:bCs/>
                <w:szCs w:val="21"/>
              </w:rPr>
              <w:t>职业道德与法治</w:t>
            </w:r>
          </w:p>
          <w:p>
            <w:pPr>
              <w:pStyle w:val="13"/>
              <w:spacing w:line="360" w:lineRule="exact"/>
              <w:ind w:firstLine="0" w:firstLineChars="0"/>
              <w:jc w:val="center"/>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4</w:t>
            </w:r>
            <w:r>
              <w:rPr>
                <w:rFonts w:hint="eastAsia" w:ascii="仿宋" w:hAnsi="仿宋" w:eastAsia="仿宋" w:cs="仿宋"/>
                <w:szCs w:val="21"/>
              </w:rPr>
              <w:t>）</w:t>
            </w:r>
          </w:p>
        </w:tc>
        <w:tc>
          <w:tcPr>
            <w:tcW w:w="3972" w:type="dxa"/>
            <w:vAlign w:val="center"/>
          </w:tcPr>
          <w:p>
            <w:pPr>
              <w:pStyle w:val="13"/>
              <w:spacing w:line="360" w:lineRule="exact"/>
              <w:ind w:firstLine="420"/>
              <w:rPr>
                <w:rFonts w:ascii="仿宋" w:hAnsi="仿宋" w:eastAsia="仿宋" w:cs="仿宋"/>
                <w:b/>
                <w:szCs w:val="21"/>
              </w:rPr>
            </w:pPr>
            <w:r>
              <w:rPr>
                <w:rFonts w:hint="eastAsia" w:ascii="仿宋" w:hAnsi="仿宋" w:eastAsia="仿宋" w:cs="仿宋"/>
                <w:bCs/>
                <w:szCs w:val="21"/>
              </w:rPr>
              <w:t>感悟道德力量；践行职业道德的基本规范，提升职业道德境界；坚持全面依法治国；维护宪法尊严，遵循法律规范。</w:t>
            </w:r>
          </w:p>
        </w:tc>
        <w:tc>
          <w:tcPr>
            <w:tcW w:w="3402" w:type="dxa"/>
          </w:tcPr>
          <w:p>
            <w:pPr>
              <w:pStyle w:val="13"/>
              <w:spacing w:line="360" w:lineRule="exact"/>
              <w:ind w:firstLine="420"/>
              <w:jc w:val="left"/>
              <w:rPr>
                <w:rFonts w:ascii="仿宋" w:hAnsi="仿宋" w:eastAsia="仿宋" w:cs="仿宋"/>
                <w:b/>
                <w:szCs w:val="21"/>
              </w:rPr>
            </w:pPr>
            <w:r>
              <w:rPr>
                <w:rFonts w:hint="eastAsia" w:ascii="仿宋" w:hAnsi="仿宋" w:eastAsia="仿宋" w:cs="仿宋"/>
                <w:bCs/>
                <w:szCs w:val="21"/>
              </w:rPr>
              <w:t>通过本门课程的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619" w:type="dxa"/>
            <w:vAlign w:val="center"/>
          </w:tcPr>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
                <w:szCs w:val="21"/>
              </w:rPr>
              <w:t>5</w:t>
            </w:r>
          </w:p>
        </w:tc>
        <w:tc>
          <w:tcPr>
            <w:tcW w:w="1273" w:type="dxa"/>
            <w:vAlign w:val="center"/>
          </w:tcPr>
          <w:p>
            <w:pPr>
              <w:pStyle w:val="13"/>
              <w:spacing w:line="360" w:lineRule="exact"/>
              <w:ind w:firstLine="0" w:firstLineChars="0"/>
              <w:jc w:val="center"/>
              <w:rPr>
                <w:rFonts w:hint="eastAsia" w:ascii="仿宋" w:hAnsi="仿宋" w:eastAsia="仿宋" w:cs="仿宋"/>
                <w:bCs/>
                <w:szCs w:val="21"/>
                <w:lang w:eastAsia="zh-CN"/>
              </w:rPr>
            </w:pPr>
            <w:r>
              <w:rPr>
                <w:rFonts w:hint="eastAsia" w:ascii="仿宋" w:hAnsi="仿宋" w:eastAsia="仿宋" w:cs="仿宋"/>
                <w:bCs/>
                <w:szCs w:val="21"/>
              </w:rPr>
              <w:t>思想道德与法治</w:t>
            </w:r>
          </w:p>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Cs/>
                <w:szCs w:val="21"/>
              </w:rPr>
              <w:t>（5</w:t>
            </w:r>
            <w:r>
              <w:rPr>
                <w:rFonts w:ascii="仿宋" w:hAnsi="仿宋" w:eastAsia="仿宋" w:cs="仿宋"/>
                <w:bCs/>
                <w:szCs w:val="21"/>
              </w:rPr>
              <w:t>1</w:t>
            </w:r>
            <w:r>
              <w:rPr>
                <w:rFonts w:hint="eastAsia" w:ascii="仿宋" w:hAnsi="仿宋" w:eastAsia="仿宋" w:cs="仿宋"/>
                <w:bCs/>
                <w:szCs w:val="21"/>
              </w:rPr>
              <w:t>）</w:t>
            </w:r>
          </w:p>
        </w:tc>
        <w:tc>
          <w:tcPr>
            <w:tcW w:w="3972" w:type="dxa"/>
            <w:vAlign w:val="center"/>
          </w:tcPr>
          <w:p>
            <w:pPr>
              <w:widowControl/>
              <w:adjustRightInd w:val="0"/>
              <w:spacing w:line="320" w:lineRule="exact"/>
              <w:ind w:firstLine="210" w:firstLineChars="100"/>
              <w:rPr>
                <w:rFonts w:ascii="仿宋" w:hAnsi="仿宋" w:eastAsia="仿宋" w:cs="仿宋"/>
                <w:bCs/>
                <w:szCs w:val="21"/>
              </w:rPr>
            </w:pPr>
            <w:r>
              <w:rPr>
                <w:rFonts w:hint="eastAsia" w:ascii="仿宋" w:hAnsi="仿宋" w:eastAsia="仿宋" w:cs="仿宋"/>
                <w:bCs/>
                <w:szCs w:val="21"/>
              </w:rPr>
              <w:t xml:space="preserve"> </w:t>
            </w:r>
            <w:r>
              <w:rPr>
                <w:rFonts w:ascii="仿宋" w:hAnsi="仿宋" w:eastAsia="仿宋" w:cs="仿宋"/>
                <w:bCs/>
                <w:szCs w:val="21"/>
              </w:rPr>
              <w:t xml:space="preserve"> </w:t>
            </w:r>
            <w:r>
              <w:rPr>
                <w:rFonts w:hint="eastAsia" w:ascii="仿宋" w:hAnsi="仿宋" w:eastAsia="仿宋" w:cs="仿宋"/>
                <w:bCs/>
                <w:szCs w:val="21"/>
              </w:rPr>
              <w:t>本课程包括知识模块和实践模块。</w:t>
            </w:r>
          </w:p>
          <w:p>
            <w:pPr>
              <w:spacing w:line="340" w:lineRule="exact"/>
              <w:ind w:firstLine="420" w:firstLineChars="200"/>
              <w:rPr>
                <w:rFonts w:ascii="仿宋" w:hAnsi="仿宋" w:eastAsia="仿宋" w:cs="仿宋"/>
                <w:bCs/>
                <w:szCs w:val="21"/>
              </w:rPr>
            </w:pPr>
            <w:r>
              <w:rPr>
                <w:rFonts w:hint="eastAsia" w:ascii="仿宋" w:hAnsi="仿宋" w:eastAsia="仿宋" w:cs="仿宋"/>
                <w:bCs/>
                <w:szCs w:val="21"/>
              </w:rPr>
              <w:t>知识模块：做担当民族复兴大任的时代新人，确立高尚的人生追求，科学应对人生的各种挑战，理想信念内涵与作用，确立崇高科学的理想信念，中国精神的科学内涵和现实意义，弘扬新时代的爱国主义，坚定社会主义核心价值观自信、践行社会主义核心价值观的基本要求，社会主义道德的形成及其本质，社会主义道德的核心、原则及其规范，在实践中养成优良道德品质，我国社会主义法律的本质和作用，坚持全面依法治国，培养社会主义法治思维，依法行使权利与履行义务。</w:t>
            </w:r>
          </w:p>
          <w:p>
            <w:pPr>
              <w:pStyle w:val="13"/>
              <w:spacing w:line="360" w:lineRule="exact"/>
              <w:ind w:firstLine="420"/>
              <w:rPr>
                <w:rFonts w:ascii="仿宋" w:hAnsi="仿宋" w:eastAsia="仿宋" w:cs="仿宋"/>
                <w:b/>
                <w:szCs w:val="21"/>
              </w:rPr>
            </w:pPr>
            <w:r>
              <w:rPr>
                <w:rFonts w:hint="eastAsia" w:ascii="仿宋" w:hAnsi="仿宋" w:eastAsia="仿宋" w:cs="仿宋"/>
                <w:bCs/>
                <w:szCs w:val="21"/>
              </w:rPr>
              <w:t>实践模块：通过课堂讨论、经典回放、文献报告等课堂实践，校外参观学习、假期社会调查等社会实践，实现理论学习与实践体验的有效衔接。</w:t>
            </w:r>
          </w:p>
        </w:tc>
        <w:tc>
          <w:tcPr>
            <w:tcW w:w="3402" w:type="dxa"/>
          </w:tcPr>
          <w:p>
            <w:pPr>
              <w:pStyle w:val="13"/>
              <w:spacing w:line="360" w:lineRule="exact"/>
              <w:ind w:firstLine="420"/>
              <w:jc w:val="left"/>
              <w:rPr>
                <w:rFonts w:ascii="仿宋" w:hAnsi="仿宋" w:eastAsia="仿宋" w:cs="仿宋"/>
                <w:b/>
                <w:szCs w:val="21"/>
              </w:rPr>
            </w:pPr>
            <w:r>
              <w:rPr>
                <w:rFonts w:hint="eastAsia" w:ascii="仿宋" w:hAnsi="仿宋" w:eastAsia="仿宋" w:cs="仿宋"/>
                <w:szCs w:val="21"/>
              </w:rPr>
              <w:t>紧密结合社会实践和学生实际，运用辩证唯物主义和历史唯物主义世界观和方法论，引导大学生树立正确的世界观、人生观、价值观、道德观和法治观, 解决成长成才过程中遇到的实际问题，更好适应大学生活，促进德智体美劳全面发展。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619" w:type="dxa"/>
            <w:vAlign w:val="center"/>
          </w:tcPr>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
                <w:szCs w:val="21"/>
              </w:rPr>
              <w:t>6</w:t>
            </w:r>
          </w:p>
        </w:tc>
        <w:tc>
          <w:tcPr>
            <w:tcW w:w="1273" w:type="dxa"/>
            <w:vAlign w:val="center"/>
          </w:tcPr>
          <w:p>
            <w:pPr>
              <w:pStyle w:val="13"/>
              <w:spacing w:line="360" w:lineRule="exact"/>
              <w:ind w:firstLine="0" w:firstLineChars="0"/>
              <w:jc w:val="center"/>
              <w:rPr>
                <w:rFonts w:ascii="仿宋" w:hAnsi="仿宋" w:eastAsia="仿宋" w:cs="仿宋"/>
                <w:bCs/>
                <w:szCs w:val="21"/>
              </w:rPr>
            </w:pPr>
            <w:r>
              <w:rPr>
                <w:rFonts w:hint="eastAsia" w:ascii="仿宋" w:hAnsi="仿宋" w:eastAsia="仿宋" w:cs="仿宋"/>
                <w:bCs/>
                <w:szCs w:val="21"/>
              </w:rPr>
              <w:t>毛泽东思想和中国特色社会主义理论体系概论</w:t>
            </w:r>
          </w:p>
          <w:p>
            <w:pPr>
              <w:pStyle w:val="13"/>
              <w:spacing w:line="360" w:lineRule="exact"/>
              <w:ind w:firstLine="0" w:firstLineChars="0"/>
              <w:jc w:val="center"/>
              <w:rPr>
                <w:rFonts w:ascii="仿宋" w:hAnsi="仿宋" w:eastAsia="仿宋" w:cs="仿宋"/>
                <w:b/>
                <w:szCs w:val="21"/>
              </w:rPr>
            </w:pPr>
            <w:r>
              <w:rPr>
                <w:rFonts w:hint="eastAsia" w:ascii="仿宋" w:hAnsi="仿宋" w:eastAsia="仿宋" w:cs="仿宋"/>
                <w:bCs/>
                <w:szCs w:val="21"/>
              </w:rPr>
              <w:t>（68）</w:t>
            </w:r>
          </w:p>
        </w:tc>
        <w:tc>
          <w:tcPr>
            <w:tcW w:w="3972" w:type="dxa"/>
            <w:vAlign w:val="center"/>
          </w:tcPr>
          <w:p>
            <w:pPr>
              <w:pStyle w:val="13"/>
              <w:spacing w:line="360" w:lineRule="exact"/>
              <w:ind w:firstLine="420"/>
              <w:rPr>
                <w:rFonts w:ascii="仿宋" w:hAnsi="仿宋" w:eastAsia="仿宋" w:cs="仿宋"/>
                <w:b/>
                <w:szCs w:val="21"/>
              </w:rPr>
            </w:pPr>
            <w:r>
              <w:rPr>
                <w:rFonts w:hint="eastAsia" w:ascii="仿宋" w:hAnsi="仿宋" w:eastAsia="仿宋" w:cs="仿宋"/>
                <w:bCs/>
                <w:szCs w:val="21"/>
              </w:rPr>
              <w:t>阐述马克思主义中国化理论成果的主要内容、精神实质、历史地位和指导意义，毛泽东思想的主要内容及其历史地位，邓小平理论、“三个代表”重要思想、科学发展观各自形成的社会历史条件、形成发展过程、主要内容和历史地位，习近平新时代中国特色社会主义思想的主要内容及其历史地位，坚持和发展中国特色社会主义的总任务，系统阐述“五位一体”总体布局和“四个全面”战略布局，全面推进国防和军队现代化，中国特色大国外交、坚持和加强党的领导等。</w:t>
            </w:r>
          </w:p>
        </w:tc>
        <w:tc>
          <w:tcPr>
            <w:tcW w:w="3402" w:type="dxa"/>
          </w:tcPr>
          <w:p>
            <w:pPr>
              <w:pStyle w:val="13"/>
              <w:spacing w:line="360" w:lineRule="exact"/>
              <w:ind w:firstLine="0" w:firstLineChars="0"/>
              <w:jc w:val="left"/>
              <w:rPr>
                <w:rFonts w:ascii="仿宋" w:hAnsi="仿宋" w:eastAsia="仿宋" w:cs="仿宋"/>
                <w:b/>
                <w:szCs w:val="21"/>
              </w:rPr>
            </w:pPr>
            <w:r>
              <w:rPr>
                <w:rFonts w:hint="eastAsia" w:ascii="仿宋" w:hAnsi="仿宋" w:eastAsia="仿宋" w:cs="仿宋"/>
                <w:szCs w:val="21"/>
              </w:rPr>
              <w:t>　　</w:t>
            </w:r>
            <w:r>
              <w:rPr>
                <w:rFonts w:hint="eastAsia" w:ascii="仿宋" w:hAnsi="仿宋" w:eastAsia="仿宋" w:cs="仿宋"/>
                <w:kern w:val="0"/>
                <w:szCs w:val="21"/>
                <w:lang w:bidi="ar"/>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9" w:type="dxa"/>
            <w:vAlign w:val="center"/>
          </w:tcPr>
          <w:p>
            <w:pPr>
              <w:pStyle w:val="13"/>
              <w:spacing w:line="360" w:lineRule="exact"/>
              <w:ind w:firstLine="0" w:firstLineChars="0"/>
              <w:jc w:val="center"/>
              <w:rPr>
                <w:rFonts w:ascii="仿宋" w:hAnsi="仿宋" w:eastAsia="仿宋" w:cs="仿宋"/>
                <w:szCs w:val="21"/>
              </w:rPr>
            </w:pPr>
            <w:r>
              <w:rPr>
                <w:rFonts w:ascii="仿宋" w:hAnsi="仿宋" w:eastAsia="仿宋" w:cs="仿宋"/>
                <w:szCs w:val="21"/>
              </w:rPr>
              <w:t>7</w:t>
            </w:r>
          </w:p>
        </w:tc>
        <w:tc>
          <w:tcPr>
            <w:tcW w:w="1273" w:type="dxa"/>
            <w:vAlign w:val="center"/>
          </w:tcPr>
          <w:p>
            <w:pPr>
              <w:pStyle w:val="13"/>
              <w:spacing w:line="360" w:lineRule="exact"/>
              <w:ind w:firstLine="0" w:firstLineChars="0"/>
              <w:jc w:val="center"/>
              <w:rPr>
                <w:rFonts w:ascii="仿宋" w:hAnsi="仿宋" w:eastAsia="仿宋" w:cs="仿宋"/>
                <w:szCs w:val="21"/>
              </w:rPr>
            </w:pPr>
            <w:r>
              <w:rPr>
                <w:rFonts w:hint="eastAsia" w:ascii="仿宋" w:hAnsi="仿宋" w:eastAsia="仿宋" w:cs="仿宋"/>
                <w:szCs w:val="21"/>
              </w:rPr>
              <w:t>语文</w:t>
            </w:r>
          </w:p>
          <w:p>
            <w:pPr>
              <w:pStyle w:val="13"/>
              <w:spacing w:line="360" w:lineRule="exact"/>
              <w:ind w:firstLine="0" w:firstLineChars="0"/>
              <w:jc w:val="center"/>
              <w:rPr>
                <w:rFonts w:ascii="仿宋" w:hAnsi="仿宋" w:eastAsia="仿宋" w:cs="仿宋"/>
                <w:szCs w:val="21"/>
              </w:rPr>
            </w:pPr>
            <w:r>
              <w:rPr>
                <w:rFonts w:hint="eastAsia" w:ascii="仿宋" w:hAnsi="仿宋" w:eastAsia="仿宋" w:cs="仿宋"/>
                <w:szCs w:val="21"/>
              </w:rPr>
              <w:t>（302）</w:t>
            </w:r>
          </w:p>
        </w:tc>
        <w:tc>
          <w:tcPr>
            <w:tcW w:w="3972" w:type="dxa"/>
            <w:vAlign w:val="center"/>
          </w:tcPr>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本课程分为基础模块、职业模块、拓展模块。</w:t>
            </w:r>
          </w:p>
          <w:p>
            <w:pPr>
              <w:widowControl/>
              <w:adjustRightInd w:val="0"/>
              <w:spacing w:line="320" w:lineRule="exact"/>
              <w:rPr>
                <w:rFonts w:ascii="仿宋" w:hAnsi="仿宋" w:eastAsia="仿宋" w:cs="仿宋"/>
                <w:bCs/>
              </w:rPr>
            </w:pPr>
            <w:r>
              <w:rPr>
                <w:rFonts w:hint="eastAsia" w:ascii="仿宋" w:hAnsi="仿宋" w:eastAsia="仿宋" w:cs="仿宋"/>
                <w:bCs/>
              </w:rPr>
              <w:t xml:space="preserve"> </w:t>
            </w:r>
            <w:r>
              <w:rPr>
                <w:rFonts w:ascii="仿宋" w:hAnsi="仿宋" w:eastAsia="仿宋" w:cs="仿宋"/>
                <w:bCs/>
              </w:rPr>
              <w:t xml:space="preserve">   </w:t>
            </w:r>
            <w:r>
              <w:rPr>
                <w:rFonts w:hint="eastAsia" w:ascii="仿宋" w:hAnsi="仿宋" w:eastAsia="仿宋" w:cs="仿宋"/>
                <w:bCs/>
              </w:rPr>
              <w:t>基础模块：语感与语言习得，中外文学作品选读，实用性阅读与口语交流，古代诗文选读，中国革命传统作品选读，社会主义先进文化作品选读。</w:t>
            </w:r>
          </w:p>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职业模块：劳模、工匠精神作品研读，职场应用写作与交流，科普作品选读。</w:t>
            </w:r>
          </w:p>
          <w:p>
            <w:pPr>
              <w:widowControl/>
              <w:adjustRightInd w:val="0"/>
              <w:spacing w:line="340" w:lineRule="exact"/>
              <w:ind w:firstLine="420" w:firstLineChars="200"/>
              <w:rPr>
                <w:rFonts w:ascii="仿宋" w:hAnsi="仿宋" w:eastAsia="仿宋" w:cs="仿宋"/>
                <w:szCs w:val="21"/>
              </w:rPr>
            </w:pPr>
            <w:r>
              <w:rPr>
                <w:rFonts w:hint="eastAsia" w:ascii="仿宋" w:hAnsi="仿宋" w:eastAsia="仿宋" w:cs="仿宋"/>
                <w:bCs/>
              </w:rPr>
              <w:t>拓展模块：思辨性阅读与表达，古代科技著述选读，中外文学作品研读。</w:t>
            </w:r>
          </w:p>
        </w:tc>
        <w:tc>
          <w:tcPr>
            <w:tcW w:w="3402" w:type="dxa"/>
          </w:tcPr>
          <w:p>
            <w:pPr>
              <w:widowControl/>
              <w:adjustRightInd w:val="0"/>
              <w:spacing w:line="340" w:lineRule="exact"/>
              <w:ind w:firstLine="420" w:firstLineChars="200"/>
              <w:jc w:val="left"/>
              <w:rPr>
                <w:rFonts w:ascii="仿宋" w:hAnsi="仿宋" w:eastAsia="仿宋" w:cs="仿宋"/>
                <w:szCs w:val="21"/>
              </w:rPr>
            </w:pPr>
            <w:r>
              <w:rPr>
                <w:rFonts w:hint="eastAsia" w:ascii="仿宋" w:hAnsi="仿宋" w:eastAsia="仿宋" w:cs="仿宋"/>
                <w:bCs/>
              </w:rPr>
              <w:t>正确、熟练、有效地运用祖国语言文字；加强语文积累，提升语言文字运用能力；增强语文鉴赏和感受能力；品味语言，感受形象，理解思想内容，欣赏艺术魅力，发展想象能力和审美能力；增强思考和领悟意识，开阔语文学习视野，拓宽语文学习范围，发展语文学习潜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9" w:type="dxa"/>
            <w:vAlign w:val="center"/>
          </w:tcPr>
          <w:p>
            <w:pPr>
              <w:pStyle w:val="13"/>
              <w:spacing w:line="360" w:lineRule="exact"/>
              <w:ind w:firstLine="0" w:firstLineChars="0"/>
              <w:jc w:val="center"/>
              <w:rPr>
                <w:rFonts w:ascii="仿宋" w:hAnsi="仿宋" w:eastAsia="仿宋" w:cs="仿宋"/>
                <w:szCs w:val="21"/>
              </w:rPr>
            </w:pPr>
            <w:r>
              <w:rPr>
                <w:rFonts w:ascii="仿宋" w:hAnsi="仿宋" w:eastAsia="仿宋" w:cs="仿宋"/>
                <w:szCs w:val="21"/>
              </w:rPr>
              <w:t>8</w:t>
            </w:r>
          </w:p>
        </w:tc>
        <w:tc>
          <w:tcPr>
            <w:tcW w:w="1273" w:type="dxa"/>
            <w:vAlign w:val="center"/>
          </w:tcPr>
          <w:p>
            <w:pPr>
              <w:pStyle w:val="13"/>
              <w:spacing w:line="360" w:lineRule="exact"/>
              <w:ind w:firstLine="0" w:firstLineChars="0"/>
              <w:jc w:val="center"/>
              <w:rPr>
                <w:rFonts w:ascii="仿宋" w:hAnsi="仿宋" w:eastAsia="仿宋" w:cs="仿宋"/>
                <w:szCs w:val="21"/>
              </w:rPr>
            </w:pPr>
            <w:r>
              <w:rPr>
                <w:rFonts w:hint="eastAsia" w:ascii="仿宋" w:hAnsi="仿宋" w:eastAsia="仿宋" w:cs="仿宋"/>
                <w:szCs w:val="21"/>
              </w:rPr>
              <w:t>数学</w:t>
            </w:r>
          </w:p>
          <w:p>
            <w:pPr>
              <w:pStyle w:val="13"/>
              <w:spacing w:line="360" w:lineRule="exact"/>
              <w:ind w:firstLine="0" w:firstLineChars="0"/>
              <w:jc w:val="center"/>
              <w:rPr>
                <w:rFonts w:ascii="仿宋" w:hAnsi="仿宋" w:eastAsia="仿宋" w:cs="仿宋"/>
                <w:szCs w:val="21"/>
              </w:rPr>
            </w:pPr>
            <w:r>
              <w:rPr>
                <w:rFonts w:hint="eastAsia" w:ascii="仿宋" w:hAnsi="仿宋" w:eastAsia="仿宋" w:cs="仿宋"/>
                <w:szCs w:val="21"/>
              </w:rPr>
              <w:t>（268）</w:t>
            </w:r>
          </w:p>
        </w:tc>
        <w:tc>
          <w:tcPr>
            <w:tcW w:w="3972" w:type="dxa"/>
            <w:vAlign w:val="center"/>
          </w:tcPr>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本课程分为必修模块、选修模块、发展（应用）模块。</w:t>
            </w:r>
          </w:p>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必修模块：集合、不等式、函数、三角函数、数列、平面向量、立体几何、概率与统计初步、复数、线性规划初步、平面解析几何、排列、组合与二项式定理等。</w:t>
            </w:r>
          </w:p>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选修模块：逻辑代数初步、算法与程序框图、数据表格信息处理、编制计划的原理与方法（学校可根据实际需求在上述四个部分内容中选择两部分内容进行教学）。</w:t>
            </w:r>
          </w:p>
          <w:p>
            <w:pPr>
              <w:widowControl/>
              <w:adjustRightInd w:val="0"/>
              <w:spacing w:line="320" w:lineRule="exact"/>
              <w:ind w:firstLine="420" w:firstLineChars="200"/>
              <w:rPr>
                <w:rFonts w:ascii="仿宋" w:hAnsi="仿宋" w:eastAsia="仿宋" w:cs="仿宋"/>
                <w:szCs w:val="21"/>
              </w:rPr>
            </w:pPr>
            <w:r>
              <w:rPr>
                <w:rFonts w:hint="eastAsia" w:ascii="仿宋" w:hAnsi="仿宋" w:eastAsia="仿宋" w:cs="仿宋"/>
                <w:bCs/>
              </w:rPr>
              <w:t>发展（应用）模块：极限与连续、导数与微分等内容，或专业数学（如线性代数）。</w:t>
            </w:r>
          </w:p>
        </w:tc>
        <w:tc>
          <w:tcPr>
            <w:tcW w:w="3402" w:type="dxa"/>
            <w:vAlign w:val="center"/>
          </w:tcPr>
          <w:p>
            <w:pPr>
              <w:widowControl/>
              <w:adjustRightInd w:val="0"/>
              <w:spacing w:line="320" w:lineRule="exact"/>
              <w:ind w:firstLine="420" w:firstLineChars="200"/>
              <w:rPr>
                <w:rFonts w:ascii="仿宋" w:hAnsi="仿宋" w:eastAsia="仿宋" w:cs="仿宋"/>
                <w:szCs w:val="21"/>
              </w:rPr>
            </w:pPr>
            <w:r>
              <w:rPr>
                <w:rFonts w:hint="eastAsia" w:ascii="仿宋" w:hAnsi="仿宋" w:eastAsia="仿宋" w:cs="仿宋"/>
                <w:bCs/>
              </w:rPr>
              <w:t>提高作为高技能人才所必须具备的数学素养。获得必要的数学基础知识和基本技能；了解概念、结论等的产生背景及应用，体会其中所蕴涵的数学思想方法；提高空间想象、逻辑推理、运算求解、数据处理、现代信息技术运用和分析、解决简单实际问题的能力；发展数学应用意识和创新意识，形成良好的数学学习习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jc w:val="center"/>
        </w:trPr>
        <w:tc>
          <w:tcPr>
            <w:tcW w:w="619" w:type="dxa"/>
            <w:vAlign w:val="center"/>
          </w:tcPr>
          <w:p>
            <w:pPr>
              <w:pStyle w:val="13"/>
              <w:spacing w:line="360" w:lineRule="exact"/>
              <w:ind w:firstLine="0" w:firstLineChars="0"/>
              <w:jc w:val="center"/>
              <w:rPr>
                <w:rFonts w:ascii="仿宋" w:hAnsi="仿宋" w:eastAsia="仿宋" w:cs="仿宋"/>
                <w:szCs w:val="21"/>
              </w:rPr>
            </w:pPr>
            <w:r>
              <w:rPr>
                <w:rFonts w:ascii="仿宋" w:hAnsi="仿宋" w:eastAsia="仿宋" w:cs="仿宋"/>
                <w:szCs w:val="21"/>
              </w:rPr>
              <w:t>9</w:t>
            </w:r>
          </w:p>
        </w:tc>
        <w:tc>
          <w:tcPr>
            <w:tcW w:w="1273" w:type="dxa"/>
            <w:vAlign w:val="center"/>
          </w:tcPr>
          <w:p>
            <w:pPr>
              <w:pStyle w:val="13"/>
              <w:spacing w:line="360" w:lineRule="exact"/>
              <w:ind w:firstLine="0" w:firstLineChars="0"/>
              <w:jc w:val="center"/>
              <w:rPr>
                <w:rFonts w:ascii="仿宋" w:hAnsi="仿宋" w:eastAsia="仿宋" w:cs="仿宋"/>
                <w:szCs w:val="21"/>
              </w:rPr>
            </w:pPr>
            <w:r>
              <w:rPr>
                <w:rFonts w:hint="eastAsia" w:ascii="仿宋" w:hAnsi="仿宋" w:eastAsia="仿宋" w:cs="仿宋"/>
                <w:szCs w:val="21"/>
              </w:rPr>
              <w:t>英语</w:t>
            </w:r>
          </w:p>
          <w:p>
            <w:pPr>
              <w:pStyle w:val="13"/>
              <w:spacing w:line="360" w:lineRule="exact"/>
              <w:ind w:firstLine="0" w:firstLineChars="0"/>
              <w:jc w:val="center"/>
              <w:rPr>
                <w:rFonts w:ascii="仿宋" w:hAnsi="仿宋" w:eastAsia="仿宋" w:cs="仿宋"/>
                <w:szCs w:val="21"/>
              </w:rPr>
            </w:pPr>
            <w:r>
              <w:rPr>
                <w:rFonts w:hint="eastAsia" w:ascii="仿宋" w:hAnsi="仿宋" w:eastAsia="仿宋" w:cs="仿宋"/>
                <w:szCs w:val="21"/>
              </w:rPr>
              <w:t>（302）</w:t>
            </w:r>
          </w:p>
        </w:tc>
        <w:tc>
          <w:tcPr>
            <w:tcW w:w="3972" w:type="dxa"/>
            <w:vAlign w:val="center"/>
          </w:tcPr>
          <w:p>
            <w:pPr>
              <w:spacing w:line="320" w:lineRule="exact"/>
              <w:rPr>
                <w:rFonts w:ascii="仿宋" w:hAnsi="仿宋" w:eastAsia="仿宋" w:cs="仿宋"/>
                <w:bCs/>
              </w:rPr>
            </w:pPr>
            <w:r>
              <w:rPr>
                <w:rFonts w:hint="eastAsia" w:ascii="仿宋" w:hAnsi="仿宋" w:eastAsia="仿宋" w:cs="仿宋"/>
                <w:bCs/>
              </w:rPr>
              <w:t xml:space="preserve">    本课程分为必修模块、选修模块。</w:t>
            </w:r>
          </w:p>
          <w:p>
            <w:pPr>
              <w:spacing w:line="320" w:lineRule="exact"/>
              <w:ind w:firstLine="420" w:firstLineChars="200"/>
              <w:rPr>
                <w:rFonts w:ascii="仿宋" w:hAnsi="仿宋" w:eastAsia="仿宋" w:cs="仿宋"/>
                <w:bCs/>
              </w:rPr>
            </w:pPr>
            <w:r>
              <w:rPr>
                <w:rFonts w:hint="eastAsia" w:ascii="仿宋" w:hAnsi="仿宋" w:eastAsia="仿宋" w:cs="仿宋"/>
                <w:bCs/>
              </w:rPr>
              <w:t>必修模块以主题为主线，涵盖语篇类型、语言与技能知识、文化情感知识。</w:t>
            </w:r>
          </w:p>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在自我与他人、生活与学习、社会交往、社会服务、历史与文化、科学与技术、自然与环境和可持续发展8个主题中，涵盖记叙文、说明文、应用文和议论文等文体，并涉及口头、书面语体。</w:t>
            </w:r>
          </w:p>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语言与技能知识包括语音知识、词汇知识、语法知识、语篇知识、语用知识。</w:t>
            </w:r>
          </w:p>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文化情感知识包括</w:t>
            </w:r>
            <w:r>
              <w:rPr>
                <w:rFonts w:ascii="仿宋" w:hAnsi="仿宋" w:eastAsia="仿宋" w:cs="仿宋"/>
                <w:bCs/>
              </w:rPr>
              <w:t>中外文化的成就及其代表人物</w:t>
            </w:r>
            <w:r>
              <w:rPr>
                <w:rFonts w:hint="eastAsia" w:ascii="仿宋" w:hAnsi="仿宋" w:eastAsia="仿宋" w:cs="仿宋"/>
                <w:bCs/>
              </w:rPr>
              <w:t>、</w:t>
            </w:r>
            <w:r>
              <w:rPr>
                <w:rFonts w:ascii="仿宋" w:hAnsi="仿宋" w:eastAsia="仿宋" w:cs="仿宋"/>
                <w:bCs/>
              </w:rPr>
              <w:t>中外传统节日和民俗的异同</w:t>
            </w:r>
            <w:r>
              <w:rPr>
                <w:rFonts w:hint="eastAsia" w:ascii="仿宋" w:hAnsi="仿宋" w:eastAsia="仿宋" w:cs="仿宋"/>
                <w:bCs/>
              </w:rPr>
              <w:t>、</w:t>
            </w:r>
            <w:r>
              <w:rPr>
                <w:rFonts w:ascii="仿宋" w:hAnsi="仿宋" w:eastAsia="仿宋" w:cs="仿宋"/>
                <w:bCs/>
              </w:rPr>
              <w:t>中外文明礼仪的</w:t>
            </w:r>
            <w:r>
              <w:rPr>
                <w:rFonts w:hint="eastAsia" w:ascii="仿宋" w:hAnsi="仿宋" w:eastAsia="仿宋" w:cs="仿宋"/>
                <w:bCs/>
              </w:rPr>
              <w:t>差异、</w:t>
            </w:r>
            <w:r>
              <w:rPr>
                <w:rFonts w:ascii="仿宋" w:hAnsi="仿宋" w:eastAsia="仿宋" w:cs="仿宋"/>
                <w:bCs/>
              </w:rPr>
              <w:t>相关国家人文地理</w:t>
            </w:r>
            <w:r>
              <w:rPr>
                <w:rFonts w:hint="eastAsia" w:ascii="仿宋" w:hAnsi="仿宋" w:eastAsia="仿宋" w:cs="仿宋"/>
                <w:bCs/>
              </w:rPr>
              <w:t>、</w:t>
            </w:r>
            <w:r>
              <w:rPr>
                <w:rFonts w:ascii="仿宋" w:hAnsi="仿宋" w:eastAsia="仿宋" w:cs="仿宋"/>
                <w:bCs/>
              </w:rPr>
              <w:t>中华优秀传统文化</w:t>
            </w:r>
            <w:r>
              <w:rPr>
                <w:rFonts w:hint="eastAsia" w:ascii="仿宋" w:hAnsi="仿宋" w:eastAsia="仿宋" w:cs="仿宋"/>
                <w:bCs/>
              </w:rPr>
              <w:t>等。</w:t>
            </w:r>
          </w:p>
          <w:p>
            <w:pPr>
              <w:widowControl/>
              <w:adjustRightInd w:val="0"/>
              <w:spacing w:line="340" w:lineRule="exact"/>
              <w:ind w:firstLine="420" w:firstLineChars="200"/>
              <w:rPr>
                <w:rFonts w:ascii="仿宋" w:hAnsi="仿宋" w:eastAsia="仿宋" w:cs="仿宋"/>
                <w:szCs w:val="21"/>
              </w:rPr>
            </w:pPr>
            <w:r>
              <w:rPr>
                <w:rFonts w:hint="eastAsia" w:ascii="仿宋" w:hAnsi="仿宋" w:eastAsia="仿宋" w:cs="仿宋"/>
                <w:bCs/>
              </w:rPr>
              <w:t>选修模块：依据与职业领域相关的通用职场能力设立求职应聘、职场礼仪、职场服务、设备操作、技术应用、职场安全、危机应对、职场规划等主题。</w:t>
            </w:r>
          </w:p>
        </w:tc>
        <w:tc>
          <w:tcPr>
            <w:tcW w:w="3402" w:type="dxa"/>
          </w:tcPr>
          <w:p>
            <w:pPr>
              <w:spacing w:line="340" w:lineRule="exact"/>
              <w:ind w:firstLine="420" w:firstLineChars="200"/>
              <w:jc w:val="left"/>
              <w:rPr>
                <w:rFonts w:ascii="仿宋" w:hAnsi="仿宋" w:eastAsia="仿宋" w:cs="仿宋"/>
                <w:szCs w:val="21"/>
              </w:rPr>
            </w:pPr>
            <w:r>
              <w:rPr>
                <w:rFonts w:hint="eastAsia" w:ascii="仿宋" w:hAnsi="仿宋" w:eastAsia="仿宋" w:cs="仿宋"/>
                <w:bCs/>
              </w:rPr>
              <w:t>掌握英语基础知识和基本技能，发展英语学科核心素养。能运用所学语言知识和技能在职场沟通方面进行跨文化交流与情感沟通；在逻辑论证方面体现出思辨思维；能够自主、有效规划个人学习，通过多渠道获取英语学习资源，选择恰当的学习策略和方法，提高学习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7" w:hRule="atLeast"/>
          <w:jc w:val="center"/>
        </w:trPr>
        <w:tc>
          <w:tcPr>
            <w:tcW w:w="619" w:type="dxa"/>
            <w:vAlign w:val="center"/>
          </w:tcPr>
          <w:p>
            <w:pPr>
              <w:pStyle w:val="13"/>
              <w:spacing w:line="320" w:lineRule="exact"/>
              <w:ind w:firstLine="0" w:firstLineChars="0"/>
              <w:jc w:val="center"/>
              <w:rPr>
                <w:rFonts w:ascii="仿宋" w:hAnsi="仿宋" w:eastAsia="仿宋" w:cs="仿宋"/>
                <w:szCs w:val="21"/>
              </w:rPr>
            </w:pPr>
            <w:r>
              <w:rPr>
                <w:rFonts w:ascii="仿宋" w:hAnsi="仿宋" w:eastAsia="仿宋" w:cs="仿宋"/>
                <w:szCs w:val="21"/>
              </w:rPr>
              <w:t>10</w:t>
            </w:r>
          </w:p>
        </w:tc>
        <w:tc>
          <w:tcPr>
            <w:tcW w:w="1273" w:type="dxa"/>
            <w:vAlign w:val="center"/>
          </w:tcPr>
          <w:p>
            <w:pPr>
              <w:pStyle w:val="13"/>
              <w:spacing w:line="320" w:lineRule="exact"/>
              <w:ind w:firstLine="0" w:firstLineChars="0"/>
              <w:jc w:val="center"/>
              <w:rPr>
                <w:rFonts w:ascii="仿宋" w:hAnsi="仿宋" w:eastAsia="仿宋" w:cs="仿宋"/>
                <w:szCs w:val="21"/>
              </w:rPr>
            </w:pPr>
            <w:r>
              <w:rPr>
                <w:rFonts w:hint="eastAsia" w:ascii="仿宋" w:hAnsi="仿宋" w:eastAsia="仿宋" w:cs="仿宋"/>
                <w:szCs w:val="21"/>
              </w:rPr>
              <w:t>信息技术（98）</w:t>
            </w:r>
          </w:p>
        </w:tc>
        <w:tc>
          <w:tcPr>
            <w:tcW w:w="3972" w:type="dxa"/>
            <w:vAlign w:val="center"/>
          </w:tcPr>
          <w:p>
            <w:pPr>
              <w:spacing w:line="340" w:lineRule="exact"/>
              <w:ind w:firstLine="420" w:firstLineChars="200"/>
              <w:rPr>
                <w:rFonts w:ascii="仿宋" w:hAnsi="仿宋" w:eastAsia="仿宋" w:cs="仿宋"/>
                <w:bCs/>
              </w:rPr>
            </w:pPr>
            <w:r>
              <w:rPr>
                <w:rFonts w:hint="eastAsia" w:ascii="仿宋" w:hAnsi="仿宋" w:eastAsia="仿宋" w:cs="仿宋"/>
                <w:bCs/>
              </w:rPr>
              <w:t>本课程分为基础模块（必修）和拓展模块（选修）。</w:t>
            </w:r>
          </w:p>
          <w:p>
            <w:pPr>
              <w:spacing w:line="340" w:lineRule="exact"/>
              <w:ind w:firstLine="420" w:firstLineChars="200"/>
              <w:rPr>
                <w:rFonts w:ascii="仿宋" w:hAnsi="仿宋" w:eastAsia="仿宋" w:cs="仿宋"/>
                <w:bCs/>
              </w:rPr>
            </w:pPr>
            <w:r>
              <w:rPr>
                <w:rFonts w:hint="eastAsia" w:ascii="仿宋" w:hAnsi="仿宋" w:eastAsia="仿宋" w:cs="仿宋"/>
                <w:bCs/>
              </w:rPr>
              <w:t>基础模块：信息技术应用基础、网络技术应用、图文编辑、数据处理、演示文稿制作、程序设计入门、数字媒体技术应用、信息安全基础、人工智能。</w:t>
            </w:r>
          </w:p>
          <w:p>
            <w:pPr>
              <w:spacing w:line="340" w:lineRule="exact"/>
              <w:ind w:firstLine="420" w:firstLineChars="200"/>
              <w:rPr>
                <w:rFonts w:ascii="仿宋" w:hAnsi="仿宋" w:eastAsia="仿宋" w:cs="仿宋"/>
                <w:szCs w:val="21"/>
              </w:rPr>
            </w:pPr>
            <w:r>
              <w:rPr>
                <w:rFonts w:hint="eastAsia" w:ascii="仿宋" w:hAnsi="仿宋" w:eastAsia="仿宋" w:cs="仿宋"/>
                <w:bCs/>
              </w:rPr>
              <w:t>拓展模块：维护计算机与移动终端、组建小型网络、应用办公云、制作实用图册、绘制三维数字模型、编制数据报表、创作数字媒体作品、体验 VR/AR应用、开设个人网店、设计应用程序、保护信息安全（不同类别的专业可根据实际需求选择2-3个专题进行教学）。</w:t>
            </w:r>
          </w:p>
        </w:tc>
        <w:tc>
          <w:tcPr>
            <w:tcW w:w="3402" w:type="dxa"/>
          </w:tcPr>
          <w:p>
            <w:pPr>
              <w:spacing w:line="340" w:lineRule="exact"/>
              <w:ind w:firstLine="420" w:firstLineChars="200"/>
              <w:rPr>
                <w:rFonts w:ascii="仿宋" w:hAnsi="仿宋" w:eastAsia="仿宋" w:cs="仿宋"/>
                <w:szCs w:val="21"/>
              </w:rPr>
            </w:pPr>
            <w:r>
              <w:rPr>
                <w:rFonts w:hint="eastAsia" w:ascii="仿宋" w:hAnsi="仿宋" w:eastAsia="仿宋" w:cs="仿宋"/>
                <w:bCs/>
              </w:rPr>
              <w:t>了解信息技术设备与系统操作、程序设计、网络应用、图文编辑、数据处理、数字媒体技术应用、信息安全防护和人工智能应用等相关知识；理解信息社会特征；遵循信息社会规范；掌握信息技术在生产、生活和学习情境中的相关应用技能；具备综合运用信息技术和所学专业知识解决职业岗位情境中具体业务问题的信息化职业能力。</w:t>
            </w:r>
          </w:p>
        </w:tc>
      </w:tr>
    </w:tbl>
    <w:p>
      <w:pPr>
        <w:overflowPunct w:val="0"/>
        <w:adjustRightInd w:val="0"/>
        <w:snapToGrid w:val="0"/>
        <w:spacing w:line="360" w:lineRule="auto"/>
        <w:jc w:val="left"/>
        <w:rPr>
          <w:rFonts w:ascii="仿宋" w:hAnsi="仿宋" w:eastAsia="仿宋" w:cs="仿宋"/>
          <w:b/>
          <w:szCs w:val="21"/>
        </w:rPr>
      </w:pPr>
    </w:p>
    <w:p>
      <w:pPr>
        <w:overflowPunct w:val="0"/>
        <w:adjustRightInd w:val="0"/>
        <w:snapToGrid w:val="0"/>
        <w:spacing w:line="360" w:lineRule="auto"/>
        <w:jc w:val="left"/>
        <w:rPr>
          <w:rFonts w:ascii="仿宋" w:hAnsi="仿宋" w:eastAsia="仿宋" w:cs="仿宋"/>
          <w:szCs w:val="21"/>
        </w:rPr>
      </w:pPr>
      <w:r>
        <w:rPr>
          <w:rFonts w:hint="eastAsia" w:ascii="仿宋" w:hAnsi="仿宋" w:eastAsia="仿宋" w:cs="仿宋"/>
          <w:b/>
          <w:szCs w:val="21"/>
        </w:rPr>
        <w:t>（二）主要专业平台课程教学内容及目标要求</w:t>
      </w:r>
    </w:p>
    <w:tbl>
      <w:tblPr>
        <w:tblStyle w:val="6"/>
        <w:tblW w:w="5417" w:type="pct"/>
        <w:jc w:val="center"/>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264"/>
        <w:gridCol w:w="3698"/>
        <w:gridCol w:w="3672"/>
      </w:tblGrid>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8" w:type="pct"/>
            <w:vAlign w:val="center"/>
          </w:tcPr>
          <w:p>
            <w:pPr>
              <w:spacing w:line="320" w:lineRule="exact"/>
              <w:jc w:val="center"/>
              <w:rPr>
                <w:rFonts w:ascii="仿宋" w:hAnsi="仿宋" w:eastAsia="仿宋" w:cs="仿宋"/>
                <w:b/>
                <w:w w:val="90"/>
                <w:szCs w:val="21"/>
              </w:rPr>
            </w:pPr>
            <w:r>
              <w:rPr>
                <w:rFonts w:hint="eastAsia" w:ascii="仿宋" w:hAnsi="仿宋" w:eastAsia="仿宋" w:cs="仿宋"/>
                <w:b/>
                <w:w w:val="90"/>
                <w:szCs w:val="21"/>
              </w:rPr>
              <w:t>序号</w:t>
            </w:r>
          </w:p>
        </w:tc>
        <w:tc>
          <w:tcPr>
            <w:tcW w:w="684" w:type="pct"/>
            <w:vAlign w:val="center"/>
          </w:tcPr>
          <w:p>
            <w:pPr>
              <w:spacing w:line="320" w:lineRule="exact"/>
              <w:jc w:val="center"/>
              <w:rPr>
                <w:rFonts w:ascii="仿宋" w:hAnsi="仿宋" w:eastAsia="仿宋" w:cs="仿宋"/>
                <w:b/>
                <w:szCs w:val="21"/>
              </w:rPr>
            </w:pPr>
            <w:r>
              <w:rPr>
                <w:rFonts w:hint="eastAsia" w:ascii="仿宋" w:hAnsi="仿宋" w:eastAsia="仿宋" w:cs="仿宋"/>
                <w:b/>
                <w:szCs w:val="21"/>
              </w:rPr>
              <w:t>课程名称</w:t>
            </w:r>
          </w:p>
          <w:p>
            <w:pPr>
              <w:widowControl/>
              <w:ind w:firstLine="105" w:firstLineChars="50"/>
              <w:jc w:val="left"/>
              <w:rPr>
                <w:rFonts w:ascii="仿宋" w:hAnsi="仿宋" w:eastAsia="仿宋" w:cs="仿宋"/>
                <w:b/>
                <w:szCs w:val="21"/>
              </w:rPr>
            </w:pPr>
            <w:r>
              <w:rPr>
                <w:rFonts w:hint="eastAsia" w:ascii="仿宋" w:hAnsi="仿宋" w:eastAsia="仿宋" w:cs="仿宋"/>
                <w:b/>
                <w:szCs w:val="21"/>
              </w:rPr>
              <w:t>（学时）</w:t>
            </w:r>
          </w:p>
        </w:tc>
        <w:tc>
          <w:tcPr>
            <w:tcW w:w="2001" w:type="pct"/>
            <w:vAlign w:val="center"/>
          </w:tcPr>
          <w:p>
            <w:pPr>
              <w:spacing w:line="320" w:lineRule="exact"/>
              <w:ind w:right="-130" w:rightChars="-62"/>
              <w:jc w:val="center"/>
              <w:rPr>
                <w:rFonts w:ascii="仿宋" w:hAnsi="仿宋" w:eastAsia="仿宋" w:cs="仿宋"/>
                <w:b/>
                <w:szCs w:val="21"/>
              </w:rPr>
            </w:pPr>
            <w:r>
              <w:rPr>
                <w:rFonts w:hint="eastAsia" w:ascii="仿宋" w:hAnsi="仿宋" w:eastAsia="仿宋" w:cs="仿宋"/>
                <w:b/>
                <w:szCs w:val="21"/>
              </w:rPr>
              <w:t>主要教学内容</w:t>
            </w:r>
          </w:p>
        </w:tc>
        <w:tc>
          <w:tcPr>
            <w:tcW w:w="1987" w:type="pct"/>
            <w:vAlign w:val="center"/>
          </w:tcPr>
          <w:p>
            <w:pPr>
              <w:spacing w:line="320" w:lineRule="exact"/>
              <w:ind w:right="-130" w:rightChars="-62"/>
              <w:jc w:val="center"/>
              <w:rPr>
                <w:rFonts w:ascii="仿宋" w:hAnsi="仿宋" w:eastAsia="仿宋" w:cs="仿宋"/>
                <w:b/>
                <w:szCs w:val="21"/>
              </w:rPr>
            </w:pPr>
            <w:r>
              <w:rPr>
                <w:rFonts w:hint="eastAsia" w:ascii="仿宋" w:hAnsi="仿宋" w:eastAsia="仿宋" w:cs="仿宋"/>
                <w:b/>
                <w:szCs w:val="21"/>
              </w:rPr>
              <w:t>目标要求</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8" w:type="pct"/>
            <w:vAlign w:val="center"/>
          </w:tcPr>
          <w:p>
            <w:pPr>
              <w:spacing w:line="320" w:lineRule="exact"/>
              <w:jc w:val="center"/>
              <w:rPr>
                <w:rFonts w:ascii="仿宋" w:hAnsi="仿宋" w:eastAsia="仿宋" w:cs="仿宋"/>
                <w:szCs w:val="21"/>
              </w:rPr>
            </w:pPr>
            <w:r>
              <w:rPr>
                <w:rFonts w:hint="eastAsia" w:ascii="仿宋" w:hAnsi="仿宋" w:eastAsia="仿宋" w:cs="仿宋"/>
                <w:szCs w:val="21"/>
              </w:rPr>
              <w:t>1</w:t>
            </w:r>
          </w:p>
        </w:tc>
        <w:tc>
          <w:tcPr>
            <w:tcW w:w="684" w:type="pct"/>
            <w:vAlign w:val="center"/>
          </w:tcPr>
          <w:p>
            <w:pPr>
              <w:jc w:val="center"/>
              <w:rPr>
                <w:rFonts w:ascii="仿宋" w:hAnsi="仿宋" w:eastAsia="仿宋"/>
                <w:szCs w:val="21"/>
              </w:rPr>
            </w:pPr>
            <w:r>
              <w:rPr>
                <w:rFonts w:hint="eastAsia" w:ascii="仿宋" w:hAnsi="仿宋" w:eastAsia="仿宋"/>
                <w:szCs w:val="21"/>
              </w:rPr>
              <w:t>印刷概论</w:t>
            </w:r>
          </w:p>
          <w:p>
            <w:pPr>
              <w:jc w:val="center"/>
              <w:rPr>
                <w:rFonts w:ascii="仿宋" w:hAnsi="仿宋" w:eastAsia="仿宋"/>
                <w:szCs w:val="21"/>
              </w:rPr>
            </w:pPr>
            <w:r>
              <w:rPr>
                <w:rFonts w:hint="eastAsia" w:ascii="仿宋" w:hAnsi="仿宋" w:eastAsia="仿宋"/>
                <w:szCs w:val="21"/>
              </w:rPr>
              <w:t>（32）</w:t>
            </w:r>
          </w:p>
        </w:tc>
        <w:tc>
          <w:tcPr>
            <w:tcW w:w="2001" w:type="pct"/>
            <w:vAlign w:val="center"/>
          </w:tcPr>
          <w:p>
            <w:pPr>
              <w:snapToGrid w:val="0"/>
              <w:spacing w:line="0" w:lineRule="atLeast"/>
              <w:ind w:firstLine="420" w:firstLineChars="200"/>
              <w:rPr>
                <w:rFonts w:ascii="仿宋" w:hAnsi="仿宋" w:eastAsia="仿宋" w:cs="仿宋"/>
                <w:szCs w:val="21"/>
              </w:rPr>
            </w:pPr>
            <w:r>
              <w:rPr>
                <w:rFonts w:ascii="仿宋" w:hAnsi="仿宋" w:eastAsia="仿宋" w:cs="仿宋"/>
                <w:szCs w:val="21"/>
              </w:rPr>
              <w:t>印刷技术发展史、现状及将来发展趋势；印刷工业的特点；印刷基本概念、要素、分类、基本工艺流程；印刷材料、印刷设备基本知识；图文处理、制版打样基本理论知识；四大类印刷的基本流程、特点、应用等。特种印刷；印刷品印制流程。</w:t>
            </w:r>
          </w:p>
        </w:tc>
        <w:tc>
          <w:tcPr>
            <w:tcW w:w="1987" w:type="pct"/>
            <w:vAlign w:val="center"/>
          </w:tcPr>
          <w:p>
            <w:pPr>
              <w:snapToGrid w:val="0"/>
              <w:spacing w:line="0" w:lineRule="atLeast"/>
              <w:ind w:firstLine="420" w:firstLineChars="200"/>
              <w:rPr>
                <w:rFonts w:ascii="仿宋" w:hAnsi="仿宋" w:eastAsia="仿宋" w:cs="仿宋"/>
                <w:szCs w:val="21"/>
              </w:rPr>
            </w:pPr>
            <w:r>
              <w:rPr>
                <w:rFonts w:hint="eastAsia" w:ascii="仿宋" w:hAnsi="仿宋" w:eastAsia="仿宋" w:cs="仿宋"/>
                <w:szCs w:val="21"/>
              </w:rPr>
              <w:t>掌握</w:t>
            </w:r>
            <w:r>
              <w:rPr>
                <w:rFonts w:ascii="仿宋" w:hAnsi="仿宋" w:eastAsia="仿宋" w:cs="仿宋"/>
                <w:szCs w:val="21"/>
              </w:rPr>
              <w:t>常见各类印刷品的印制流程；能识别印刷品实例的印刷加工方式；能概述印刷技术的发展历程，能认识印刷业的现状，初步分析印刷业展趋势；</w:t>
            </w:r>
          </w:p>
          <w:p>
            <w:pPr>
              <w:snapToGrid w:val="0"/>
              <w:spacing w:line="0" w:lineRule="atLeast"/>
              <w:rPr>
                <w:rFonts w:ascii="仿宋" w:hAnsi="仿宋" w:eastAsia="仿宋" w:cs="仿宋"/>
                <w:szCs w:val="21"/>
              </w:rPr>
            </w:pPr>
            <w:r>
              <w:rPr>
                <w:rFonts w:ascii="仿宋" w:hAnsi="仿宋" w:eastAsia="仿宋" w:cs="仿宋"/>
                <w:szCs w:val="21"/>
              </w:rPr>
              <w:t>能熟练掌握基本的印刷专业基础术语。</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8" w:type="pct"/>
            <w:vAlign w:val="center"/>
          </w:tcPr>
          <w:p>
            <w:pPr>
              <w:spacing w:line="320" w:lineRule="exact"/>
              <w:jc w:val="center"/>
              <w:rPr>
                <w:rFonts w:ascii="仿宋" w:hAnsi="仿宋" w:eastAsia="仿宋" w:cs="仿宋"/>
                <w:szCs w:val="21"/>
              </w:rPr>
            </w:pPr>
            <w:r>
              <w:rPr>
                <w:rFonts w:hint="eastAsia" w:ascii="仿宋" w:hAnsi="仿宋" w:eastAsia="仿宋" w:cs="仿宋"/>
                <w:szCs w:val="21"/>
              </w:rPr>
              <w:t>2</w:t>
            </w:r>
          </w:p>
        </w:tc>
        <w:tc>
          <w:tcPr>
            <w:tcW w:w="684" w:type="pct"/>
            <w:vAlign w:val="center"/>
          </w:tcPr>
          <w:p>
            <w:pPr>
              <w:overflowPunct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设计素描</w:t>
            </w:r>
          </w:p>
          <w:p>
            <w:pPr>
              <w:overflowPunct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（68）</w:t>
            </w:r>
          </w:p>
        </w:tc>
        <w:tc>
          <w:tcPr>
            <w:tcW w:w="2001" w:type="pct"/>
            <w:vAlign w:val="center"/>
          </w:tcPr>
          <w:p>
            <w:pPr>
              <w:ind w:firstLine="420" w:firstLineChars="200"/>
              <w:rPr>
                <w:rFonts w:ascii="仿宋" w:hAnsi="仿宋" w:eastAsia="仿宋" w:cs="仿宋"/>
                <w:szCs w:val="21"/>
              </w:rPr>
            </w:pPr>
            <w:r>
              <w:rPr>
                <w:rFonts w:hint="eastAsia" w:ascii="仿宋" w:hAnsi="仿宋" w:eastAsia="仿宋" w:cs="仿宋"/>
                <w:kern w:val="0"/>
                <w:szCs w:val="21"/>
              </w:rPr>
              <w:t>几何形体组合的写生步骤、组合体构图、轮廓以及透视关系、组合体构图的空间、主次和形体体面的表现关系、结构素描；静物单体写生、物体材质质感的表达方法、静物组合写生；常见石膏像写生；运用合理的科学方法察看，熟悉形体。</w:t>
            </w:r>
          </w:p>
        </w:tc>
        <w:tc>
          <w:tcPr>
            <w:tcW w:w="1987" w:type="pct"/>
            <w:vAlign w:val="center"/>
          </w:tcPr>
          <w:p>
            <w:pPr>
              <w:overflowPunct w:val="0"/>
              <w:snapToGrid w:val="0"/>
              <w:spacing w:line="320" w:lineRule="exact"/>
              <w:ind w:firstLine="420" w:firstLineChars="200"/>
              <w:outlineLvl w:val="0"/>
              <w:rPr>
                <w:rFonts w:ascii="仿宋" w:hAnsi="仿宋" w:eastAsia="仿宋" w:cs="仿宋"/>
                <w:szCs w:val="21"/>
              </w:rPr>
            </w:pPr>
            <w:r>
              <w:rPr>
                <w:rFonts w:hint="eastAsia" w:ascii="仿宋" w:hAnsi="仿宋" w:eastAsia="仿宋" w:cs="仿宋"/>
                <w:szCs w:val="21"/>
              </w:rPr>
              <w:t>掌握素描造型的一般规律和法则，正确认识素描造型中的形态和表现之间的关系；具备基本的素描造型能力；具有艺术感知能力和鉴赏能力。</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8" w:type="pct"/>
            <w:vAlign w:val="center"/>
          </w:tcPr>
          <w:p>
            <w:pPr>
              <w:spacing w:line="320" w:lineRule="exact"/>
              <w:jc w:val="center"/>
              <w:rPr>
                <w:rFonts w:ascii="仿宋" w:hAnsi="仿宋" w:eastAsia="仿宋" w:cs="仿宋"/>
                <w:szCs w:val="21"/>
              </w:rPr>
            </w:pPr>
            <w:r>
              <w:rPr>
                <w:rFonts w:hint="eastAsia" w:ascii="仿宋" w:hAnsi="仿宋" w:eastAsia="仿宋" w:cs="仿宋"/>
                <w:szCs w:val="21"/>
              </w:rPr>
              <w:t>3</w:t>
            </w:r>
          </w:p>
        </w:tc>
        <w:tc>
          <w:tcPr>
            <w:tcW w:w="684" w:type="pct"/>
            <w:vAlign w:val="center"/>
          </w:tcPr>
          <w:p>
            <w:pPr>
              <w:pStyle w:val="2"/>
              <w:spacing w:before="0" w:beforeAutospacing="0" w:after="0" w:afterAutospacing="0"/>
              <w:jc w:val="center"/>
              <w:rPr>
                <w:rFonts w:ascii="仿宋" w:hAnsi="仿宋" w:eastAsia="仿宋" w:cs="仿宋"/>
                <w:kern w:val="2"/>
                <w:sz w:val="21"/>
                <w:szCs w:val="21"/>
              </w:rPr>
            </w:pPr>
            <w:r>
              <w:rPr>
                <w:rFonts w:hint="eastAsia" w:ascii="仿宋" w:hAnsi="仿宋" w:eastAsia="仿宋" w:cs="仿宋"/>
                <w:kern w:val="2"/>
                <w:sz w:val="21"/>
                <w:szCs w:val="21"/>
              </w:rPr>
              <w:t>设计色彩</w:t>
            </w:r>
          </w:p>
          <w:p>
            <w:pPr>
              <w:pStyle w:val="2"/>
              <w:spacing w:before="0" w:beforeAutospacing="0" w:after="0" w:afterAutospacing="0"/>
              <w:jc w:val="center"/>
              <w:rPr>
                <w:rFonts w:ascii="仿宋" w:hAnsi="仿宋" w:eastAsia="仿宋" w:cs="仿宋"/>
                <w:kern w:val="2"/>
                <w:sz w:val="21"/>
                <w:szCs w:val="21"/>
              </w:rPr>
            </w:pPr>
            <w:r>
              <w:rPr>
                <w:rFonts w:hint="eastAsia" w:ascii="仿宋" w:hAnsi="仿宋" w:eastAsia="仿宋" w:cs="仿宋"/>
                <w:kern w:val="2"/>
                <w:sz w:val="21"/>
                <w:szCs w:val="21"/>
              </w:rPr>
              <w:t>（68）</w:t>
            </w:r>
          </w:p>
          <w:p>
            <w:pPr>
              <w:pStyle w:val="2"/>
              <w:spacing w:before="0" w:beforeAutospacing="0" w:after="0" w:afterAutospacing="0"/>
              <w:jc w:val="center"/>
              <w:rPr>
                <w:rFonts w:ascii="仿宋" w:hAnsi="仿宋" w:eastAsia="仿宋" w:cs="仿宋"/>
                <w:kern w:val="2"/>
                <w:sz w:val="21"/>
                <w:szCs w:val="21"/>
              </w:rPr>
            </w:pPr>
          </w:p>
        </w:tc>
        <w:tc>
          <w:tcPr>
            <w:tcW w:w="2001" w:type="pct"/>
            <w:vAlign w:val="center"/>
          </w:tcPr>
          <w:p>
            <w:pPr>
              <w:ind w:firstLine="420" w:firstLineChars="200"/>
              <w:rPr>
                <w:rFonts w:ascii="仿宋" w:hAnsi="仿宋" w:eastAsia="仿宋" w:cs="仿宋"/>
                <w:szCs w:val="21"/>
              </w:rPr>
            </w:pPr>
            <w:r>
              <w:rPr>
                <w:rFonts w:hint="eastAsia" w:ascii="仿宋" w:hAnsi="仿宋" w:eastAsia="仿宋" w:cs="仿宋"/>
                <w:szCs w:val="21"/>
              </w:rPr>
              <w:t>通过以写生为主的色彩技能训练为起点，使学生能以科学的观察方法着力体会色彩的情感品格，熟悉色彩艺术的审美法则，建立时代性的现代色彩观念，从而提高学生的色彩造型表达能力和审美判断能力。</w:t>
            </w:r>
          </w:p>
        </w:tc>
        <w:tc>
          <w:tcPr>
            <w:tcW w:w="1987" w:type="pct"/>
            <w:vAlign w:val="center"/>
          </w:tcPr>
          <w:p>
            <w:pPr>
              <w:ind w:firstLine="420" w:firstLineChars="200"/>
              <w:rPr>
                <w:rFonts w:ascii="仿宋" w:hAnsi="仿宋" w:eastAsia="仿宋" w:cs="仿宋"/>
                <w:szCs w:val="21"/>
              </w:rPr>
            </w:pPr>
            <w:r>
              <w:rPr>
                <w:rFonts w:hint="eastAsia" w:ascii="仿宋" w:hAnsi="仿宋" w:eastAsia="仿宋" w:cs="仿宋"/>
                <w:szCs w:val="21"/>
              </w:rPr>
              <w:t>了解色彩色相、明度、纯度、冷暖、色调、色彩的情感、色彩的搭配等理论与技法基础知识,掌握一定的色彩表现和搭配能力,具备基本的艺术修养与艺术鉴别素质，适应设计基础技能岗位需求。</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328" w:type="pct"/>
            <w:vAlign w:val="center"/>
          </w:tcPr>
          <w:p>
            <w:pPr>
              <w:spacing w:line="320" w:lineRule="exact"/>
              <w:jc w:val="center"/>
              <w:rPr>
                <w:rFonts w:ascii="仿宋" w:hAnsi="仿宋" w:eastAsia="仿宋" w:cs="仿宋"/>
                <w:szCs w:val="21"/>
              </w:rPr>
            </w:pPr>
            <w:r>
              <w:rPr>
                <w:rFonts w:hint="eastAsia" w:ascii="仿宋" w:hAnsi="仿宋" w:eastAsia="仿宋" w:cs="仿宋"/>
                <w:szCs w:val="21"/>
              </w:rPr>
              <w:t>4</w:t>
            </w:r>
          </w:p>
        </w:tc>
        <w:tc>
          <w:tcPr>
            <w:tcW w:w="684" w:type="pct"/>
            <w:vAlign w:val="center"/>
          </w:tcPr>
          <w:p>
            <w:pPr>
              <w:overflowPunct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构成基础</w:t>
            </w:r>
          </w:p>
          <w:p>
            <w:pPr>
              <w:overflowPunct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（68）</w:t>
            </w:r>
          </w:p>
          <w:p>
            <w:pPr>
              <w:overflowPunct w:val="0"/>
              <w:snapToGrid w:val="0"/>
              <w:spacing w:line="320" w:lineRule="exact"/>
              <w:jc w:val="center"/>
              <w:outlineLvl w:val="0"/>
              <w:rPr>
                <w:rFonts w:ascii="仿宋" w:hAnsi="仿宋" w:eastAsia="仿宋" w:cs="仿宋"/>
                <w:szCs w:val="21"/>
              </w:rPr>
            </w:pPr>
          </w:p>
        </w:tc>
        <w:tc>
          <w:tcPr>
            <w:tcW w:w="2001" w:type="pct"/>
            <w:vAlign w:val="center"/>
          </w:tcPr>
          <w:p>
            <w:pPr>
              <w:widowControl/>
              <w:spacing w:line="320" w:lineRule="exact"/>
              <w:ind w:firstLine="420" w:firstLineChars="200"/>
              <w:rPr>
                <w:rFonts w:ascii="仿宋" w:hAnsi="仿宋" w:eastAsia="仿宋" w:cs="仿宋"/>
                <w:szCs w:val="21"/>
              </w:rPr>
            </w:pPr>
            <w:r>
              <w:rPr>
                <w:rFonts w:hint="eastAsia" w:ascii="仿宋" w:hAnsi="仿宋" w:eastAsia="仿宋" w:cs="仿宋"/>
                <w:szCs w:val="21"/>
              </w:rPr>
              <w:t>平面构成、色彩构成、立体构成的设计理论，平面设计的设计原则，色彩的知识、表现方法与应用，空间形态点、线、面、体在空间中的组织规律及设计原则等。</w:t>
            </w:r>
          </w:p>
        </w:tc>
        <w:tc>
          <w:tcPr>
            <w:tcW w:w="1987" w:type="pct"/>
            <w:vAlign w:val="center"/>
          </w:tcPr>
          <w:p>
            <w:pPr>
              <w:snapToGrid w:val="0"/>
              <w:spacing w:line="276" w:lineRule="auto"/>
              <w:ind w:firstLine="420" w:firstLineChars="200"/>
              <w:rPr>
                <w:rFonts w:ascii="仿宋" w:hAnsi="仿宋" w:eastAsia="仿宋" w:cs="仿宋"/>
                <w:szCs w:val="21"/>
              </w:rPr>
            </w:pPr>
            <w:r>
              <w:rPr>
                <w:rFonts w:hint="eastAsia" w:ascii="仿宋" w:hAnsi="仿宋" w:eastAsia="仿宋" w:cs="仿宋"/>
                <w:szCs w:val="21"/>
              </w:rPr>
              <w:t>了解平面构成、色彩构成、立体构成的内容与形式；掌握色彩表现的一般规律和原理，正确认识色彩原理，具有将色彩运用到设计中的能力；了解构成创作与欣赏的审美原则，不同构成类型的基本元素及构成材料，构成艺术的应用领域和形式；掌握构成的创作方法和基本技法。</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328" w:type="pct"/>
            <w:vAlign w:val="center"/>
          </w:tcPr>
          <w:p>
            <w:pPr>
              <w:spacing w:line="320" w:lineRule="exact"/>
              <w:jc w:val="center"/>
              <w:rPr>
                <w:rFonts w:ascii="仿宋" w:hAnsi="仿宋" w:eastAsia="仿宋" w:cs="仿宋"/>
                <w:szCs w:val="21"/>
              </w:rPr>
            </w:pPr>
            <w:r>
              <w:rPr>
                <w:rFonts w:hint="eastAsia" w:ascii="仿宋" w:hAnsi="仿宋" w:eastAsia="仿宋" w:cs="仿宋"/>
                <w:szCs w:val="21"/>
              </w:rPr>
              <w:t>5</w:t>
            </w:r>
          </w:p>
        </w:tc>
        <w:tc>
          <w:tcPr>
            <w:tcW w:w="684" w:type="pct"/>
            <w:vAlign w:val="center"/>
          </w:tcPr>
          <w:p>
            <w:pPr>
              <w:widowControl/>
              <w:adjustRightInd w:val="0"/>
              <w:spacing w:line="360" w:lineRule="exact"/>
              <w:jc w:val="center"/>
              <w:rPr>
                <w:rFonts w:ascii="仿宋" w:hAnsi="仿宋" w:eastAsia="仿宋" w:cs="仿宋"/>
                <w:szCs w:val="21"/>
              </w:rPr>
            </w:pPr>
            <w:r>
              <w:rPr>
                <w:rFonts w:hint="eastAsia" w:ascii="仿宋" w:hAnsi="仿宋" w:eastAsia="仿宋" w:cs="仿宋"/>
                <w:szCs w:val="21"/>
              </w:rPr>
              <w:t>图形创意</w:t>
            </w:r>
          </w:p>
          <w:p>
            <w:pPr>
              <w:widowControl/>
              <w:adjustRightInd w:val="0"/>
              <w:spacing w:line="360" w:lineRule="exact"/>
              <w:jc w:val="center"/>
              <w:rPr>
                <w:rFonts w:ascii="仿宋" w:hAnsi="仿宋" w:eastAsia="仿宋" w:cs="仿宋"/>
                <w:szCs w:val="21"/>
              </w:rPr>
            </w:pPr>
            <w:r>
              <w:rPr>
                <w:rFonts w:hint="eastAsia" w:ascii="仿宋" w:hAnsi="仿宋" w:eastAsia="仿宋" w:cs="仿宋"/>
                <w:szCs w:val="21"/>
              </w:rPr>
              <w:t>（34）</w:t>
            </w:r>
          </w:p>
        </w:tc>
        <w:tc>
          <w:tcPr>
            <w:tcW w:w="2001" w:type="pct"/>
            <w:vAlign w:val="center"/>
          </w:tcPr>
          <w:p>
            <w:pPr>
              <w:widowControl/>
              <w:adjustRightInd w:val="0"/>
              <w:spacing w:line="340" w:lineRule="exact"/>
              <w:ind w:firstLine="315" w:firstLineChars="150"/>
              <w:jc w:val="left"/>
              <w:rPr>
                <w:rFonts w:ascii="仿宋" w:hAnsi="仿宋" w:eastAsia="仿宋" w:cs="仿宋"/>
                <w:bCs/>
              </w:rPr>
            </w:pPr>
            <w:r>
              <w:rPr>
                <w:rFonts w:hint="eastAsia" w:ascii="仿宋" w:hAnsi="仿宋" w:eastAsia="仿宋" w:cs="仿宋"/>
                <w:bCs/>
              </w:rPr>
              <w:t>图形的语言、图形的创意思维、图形的创意表现、图形的组织结构、图形创意的实际应用等。</w:t>
            </w:r>
          </w:p>
        </w:tc>
        <w:tc>
          <w:tcPr>
            <w:tcW w:w="1987" w:type="pct"/>
            <w:vAlign w:val="center"/>
          </w:tcPr>
          <w:p>
            <w:pPr>
              <w:widowControl/>
              <w:adjustRightInd w:val="0"/>
              <w:spacing w:line="340" w:lineRule="exact"/>
              <w:ind w:firstLine="315" w:firstLineChars="150"/>
              <w:jc w:val="left"/>
              <w:rPr>
                <w:rFonts w:ascii="仿宋" w:hAnsi="仿宋" w:eastAsia="仿宋" w:cs="仿宋"/>
                <w:bCs/>
              </w:rPr>
            </w:pPr>
            <w:r>
              <w:rPr>
                <w:rFonts w:hint="eastAsia" w:ascii="仿宋" w:hAnsi="仿宋" w:eastAsia="仿宋" w:cs="仿宋"/>
                <w:bCs/>
              </w:rPr>
              <w:t>了解图形设计的相关知识；熟练掌握图形创意的方法；能完成以图形为核心的视觉传达基本要素设计；掌握图形的创意规律和表现形式法则及常见识图方法；能设计和制作出完整的图形作品。</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328" w:type="pct"/>
            <w:vAlign w:val="center"/>
          </w:tcPr>
          <w:p>
            <w:pPr>
              <w:spacing w:line="320" w:lineRule="exact"/>
              <w:jc w:val="center"/>
              <w:rPr>
                <w:rFonts w:ascii="仿宋" w:hAnsi="仿宋" w:eastAsia="仿宋" w:cs="仿宋"/>
                <w:szCs w:val="21"/>
              </w:rPr>
            </w:pPr>
            <w:r>
              <w:rPr>
                <w:rFonts w:hint="eastAsia" w:ascii="仿宋" w:hAnsi="仿宋" w:eastAsia="仿宋" w:cs="仿宋"/>
                <w:szCs w:val="21"/>
              </w:rPr>
              <w:t>6</w:t>
            </w:r>
          </w:p>
        </w:tc>
        <w:tc>
          <w:tcPr>
            <w:tcW w:w="684" w:type="pct"/>
            <w:vAlign w:val="center"/>
          </w:tcPr>
          <w:p>
            <w:pPr>
              <w:overflowPunct w:val="0"/>
              <w:adjustRightInd w:val="0"/>
              <w:snapToGrid w:val="0"/>
              <w:spacing w:line="360" w:lineRule="exact"/>
              <w:jc w:val="center"/>
              <w:outlineLvl w:val="0"/>
              <w:rPr>
                <w:rFonts w:ascii="仿宋" w:hAnsi="仿宋" w:eastAsia="仿宋" w:cs="仿宋"/>
                <w:szCs w:val="21"/>
              </w:rPr>
            </w:pPr>
            <w:r>
              <w:rPr>
                <w:rFonts w:hint="eastAsia" w:ascii="仿宋" w:hAnsi="仿宋" w:eastAsia="仿宋" w:cs="仿宋"/>
                <w:szCs w:val="21"/>
              </w:rPr>
              <w:t>色彩管理</w:t>
            </w:r>
          </w:p>
          <w:p>
            <w:pPr>
              <w:overflowPunct w:val="0"/>
              <w:adjustRightInd w:val="0"/>
              <w:snapToGrid w:val="0"/>
              <w:spacing w:line="360" w:lineRule="exact"/>
              <w:jc w:val="center"/>
              <w:outlineLvl w:val="0"/>
              <w:rPr>
                <w:rFonts w:ascii="仿宋" w:hAnsi="仿宋" w:eastAsia="仿宋" w:cs="仿宋"/>
                <w:szCs w:val="21"/>
              </w:rPr>
            </w:pPr>
            <w:r>
              <w:rPr>
                <w:rFonts w:hint="eastAsia" w:ascii="仿宋" w:hAnsi="仿宋" w:eastAsia="仿宋" w:cs="仿宋"/>
                <w:szCs w:val="21"/>
              </w:rPr>
              <w:t>（68）</w:t>
            </w:r>
          </w:p>
        </w:tc>
        <w:tc>
          <w:tcPr>
            <w:tcW w:w="2001" w:type="pct"/>
            <w:vAlign w:val="center"/>
          </w:tcPr>
          <w:p>
            <w:pPr>
              <w:overflowPunct w:val="0"/>
              <w:adjustRightInd w:val="0"/>
              <w:snapToGrid w:val="0"/>
              <w:spacing w:line="360" w:lineRule="exact"/>
              <w:ind w:right="-130" w:rightChars="-62" w:firstLine="420" w:firstLineChars="200"/>
              <w:jc w:val="left"/>
              <w:outlineLvl w:val="0"/>
              <w:rPr>
                <w:rFonts w:ascii="仿宋" w:hAnsi="仿宋" w:eastAsia="仿宋" w:cs="仿宋"/>
                <w:szCs w:val="21"/>
              </w:rPr>
            </w:pPr>
            <w:r>
              <w:rPr>
                <w:rFonts w:hint="eastAsia" w:ascii="仿宋" w:hAnsi="仿宋" w:eastAsia="仿宋" w:cs="仿宋"/>
                <w:szCs w:val="21"/>
              </w:rPr>
              <w:t>光与色觉的基本知识；颜色混合规律；CIE标准色度系统；光源颜色特性的评价；色彩空间特点及转换；视频色彩；印刷色彩再现的一些要素及颜色测评；色彩管理的基本内容；利用软、硬件对设备进行色彩管理。</w:t>
            </w:r>
          </w:p>
        </w:tc>
        <w:tc>
          <w:tcPr>
            <w:tcW w:w="1987" w:type="pct"/>
            <w:vAlign w:val="center"/>
          </w:tcPr>
          <w:p>
            <w:pPr>
              <w:overflowPunct w:val="0"/>
              <w:adjustRightInd w:val="0"/>
              <w:snapToGrid w:val="0"/>
              <w:spacing w:line="360" w:lineRule="exact"/>
              <w:ind w:right="-130" w:rightChars="-62" w:firstLine="420" w:firstLineChars="200"/>
              <w:jc w:val="left"/>
              <w:outlineLvl w:val="0"/>
              <w:rPr>
                <w:rFonts w:ascii="仿宋" w:hAnsi="仿宋" w:eastAsia="仿宋" w:cs="仿宋"/>
                <w:szCs w:val="21"/>
              </w:rPr>
            </w:pPr>
            <w:r>
              <w:rPr>
                <w:rFonts w:hint="eastAsia" w:ascii="仿宋" w:hAnsi="仿宋" w:eastAsia="仿宋" w:cs="仿宋"/>
                <w:szCs w:val="21"/>
              </w:rPr>
              <w:t>通过本课程学习，使学生掌握平面媒体色彩的基本知识；学会使用一些常用色彩管理软硬件对设备进行色彩管理，实现所见即所得。</w:t>
            </w:r>
          </w:p>
        </w:tc>
      </w:tr>
    </w:tbl>
    <w:p>
      <w:pPr>
        <w:overflowPunct w:val="0"/>
        <w:adjustRightInd w:val="0"/>
        <w:snapToGrid w:val="0"/>
        <w:spacing w:line="360" w:lineRule="auto"/>
        <w:jc w:val="left"/>
        <w:rPr>
          <w:rFonts w:ascii="仿宋" w:hAnsi="仿宋" w:eastAsia="仿宋" w:cs="仿宋"/>
          <w:szCs w:val="21"/>
        </w:rPr>
      </w:pPr>
    </w:p>
    <w:p>
      <w:pPr>
        <w:overflowPunct w:val="0"/>
        <w:adjustRightInd w:val="0"/>
        <w:snapToGrid w:val="0"/>
        <w:spacing w:line="360" w:lineRule="auto"/>
        <w:jc w:val="left"/>
        <w:rPr>
          <w:rFonts w:ascii="仿宋" w:hAnsi="仿宋" w:eastAsia="仿宋" w:cs="仿宋"/>
          <w:szCs w:val="21"/>
        </w:rPr>
      </w:pPr>
      <w:r>
        <w:rPr>
          <w:rFonts w:hint="eastAsia" w:ascii="仿宋" w:hAnsi="仿宋" w:eastAsia="仿宋" w:cs="仿宋"/>
          <w:b/>
          <w:szCs w:val="21"/>
        </w:rPr>
        <w:t>（三）主要专业核心课程教学内容及目标要求</w:t>
      </w:r>
    </w:p>
    <w:tbl>
      <w:tblPr>
        <w:tblStyle w:val="6"/>
        <w:tblW w:w="5402" w:type="pct"/>
        <w:jc w:val="center"/>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1791"/>
        <w:gridCol w:w="3542"/>
        <w:gridCol w:w="3403"/>
      </w:tblGrid>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0" w:type="pct"/>
            <w:vAlign w:val="center"/>
          </w:tcPr>
          <w:p>
            <w:pPr>
              <w:spacing w:line="320" w:lineRule="exact"/>
              <w:jc w:val="center"/>
              <w:rPr>
                <w:rFonts w:ascii="仿宋" w:hAnsi="仿宋" w:eastAsia="仿宋" w:cs="仿宋"/>
                <w:b/>
                <w:w w:val="90"/>
                <w:szCs w:val="21"/>
              </w:rPr>
            </w:pPr>
            <w:r>
              <w:rPr>
                <w:rFonts w:hint="eastAsia" w:ascii="仿宋" w:hAnsi="仿宋" w:eastAsia="仿宋" w:cs="仿宋"/>
                <w:b/>
                <w:w w:val="90"/>
                <w:szCs w:val="21"/>
              </w:rPr>
              <w:t>序号</w:t>
            </w:r>
          </w:p>
        </w:tc>
        <w:tc>
          <w:tcPr>
            <w:tcW w:w="972" w:type="pct"/>
            <w:vAlign w:val="center"/>
          </w:tcPr>
          <w:p>
            <w:pPr>
              <w:spacing w:line="320" w:lineRule="exact"/>
              <w:jc w:val="center"/>
              <w:rPr>
                <w:rFonts w:ascii="仿宋" w:hAnsi="仿宋" w:eastAsia="仿宋" w:cs="仿宋"/>
                <w:b/>
                <w:szCs w:val="21"/>
              </w:rPr>
            </w:pPr>
            <w:r>
              <w:rPr>
                <w:rFonts w:hint="eastAsia" w:ascii="仿宋" w:hAnsi="仿宋" w:eastAsia="仿宋" w:cs="仿宋"/>
                <w:b/>
                <w:szCs w:val="21"/>
              </w:rPr>
              <w:t>课程名称</w:t>
            </w:r>
          </w:p>
          <w:p>
            <w:pPr>
              <w:spacing w:line="320" w:lineRule="exact"/>
              <w:jc w:val="center"/>
              <w:rPr>
                <w:rFonts w:ascii="仿宋" w:hAnsi="仿宋" w:eastAsia="仿宋" w:cs="仿宋"/>
                <w:b/>
                <w:szCs w:val="21"/>
              </w:rPr>
            </w:pPr>
            <w:r>
              <w:rPr>
                <w:rFonts w:hint="eastAsia" w:ascii="仿宋" w:hAnsi="仿宋" w:eastAsia="仿宋" w:cs="仿宋"/>
                <w:b/>
                <w:szCs w:val="21"/>
              </w:rPr>
              <w:t>（学时）</w:t>
            </w:r>
          </w:p>
        </w:tc>
        <w:tc>
          <w:tcPr>
            <w:tcW w:w="1922" w:type="pct"/>
            <w:vAlign w:val="center"/>
          </w:tcPr>
          <w:p>
            <w:pPr>
              <w:spacing w:line="320" w:lineRule="exact"/>
              <w:ind w:right="-130" w:rightChars="-62"/>
              <w:jc w:val="center"/>
              <w:rPr>
                <w:rFonts w:ascii="仿宋" w:hAnsi="仿宋" w:eastAsia="仿宋" w:cs="仿宋"/>
                <w:b/>
                <w:szCs w:val="21"/>
              </w:rPr>
            </w:pPr>
            <w:r>
              <w:rPr>
                <w:rFonts w:hint="eastAsia" w:ascii="仿宋" w:hAnsi="仿宋" w:eastAsia="仿宋" w:cs="仿宋"/>
                <w:b/>
                <w:szCs w:val="21"/>
              </w:rPr>
              <w:t>主要教学内容</w:t>
            </w:r>
          </w:p>
        </w:tc>
        <w:tc>
          <w:tcPr>
            <w:tcW w:w="1846" w:type="pct"/>
            <w:vAlign w:val="center"/>
          </w:tcPr>
          <w:p>
            <w:pPr>
              <w:spacing w:line="320" w:lineRule="exact"/>
              <w:ind w:right="-130" w:rightChars="-62"/>
              <w:jc w:val="center"/>
              <w:rPr>
                <w:rFonts w:ascii="仿宋" w:hAnsi="仿宋" w:eastAsia="仿宋" w:cs="仿宋"/>
                <w:b/>
                <w:szCs w:val="21"/>
              </w:rPr>
            </w:pPr>
            <w:r>
              <w:rPr>
                <w:rFonts w:hint="eastAsia" w:ascii="仿宋" w:hAnsi="仿宋" w:eastAsia="仿宋" w:cs="仿宋"/>
                <w:b/>
                <w:szCs w:val="21"/>
              </w:rPr>
              <w:t>目标要求</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260" w:type="pct"/>
            <w:vAlign w:val="center"/>
          </w:tcPr>
          <w:p>
            <w:pPr>
              <w:spacing w:line="320" w:lineRule="exact"/>
              <w:jc w:val="center"/>
              <w:rPr>
                <w:rFonts w:ascii="仿宋" w:hAnsi="仿宋" w:eastAsia="仿宋" w:cs="仿宋"/>
                <w:szCs w:val="21"/>
              </w:rPr>
            </w:pPr>
            <w:r>
              <w:rPr>
                <w:rFonts w:hint="eastAsia" w:ascii="仿宋" w:hAnsi="仿宋" w:eastAsia="仿宋" w:cs="仿宋"/>
                <w:szCs w:val="21"/>
              </w:rPr>
              <w:t>1</w:t>
            </w:r>
          </w:p>
        </w:tc>
        <w:tc>
          <w:tcPr>
            <w:tcW w:w="972" w:type="pct"/>
            <w:vAlign w:val="center"/>
          </w:tcPr>
          <w:p>
            <w:pPr>
              <w:jc w:val="center"/>
              <w:rPr>
                <w:rFonts w:ascii="仿宋" w:hAnsi="仿宋" w:eastAsia="仿宋"/>
                <w:szCs w:val="21"/>
              </w:rPr>
            </w:pPr>
            <w:r>
              <w:rPr>
                <w:rFonts w:hint="eastAsia" w:ascii="仿宋" w:hAnsi="仿宋" w:eastAsia="仿宋"/>
                <w:szCs w:val="21"/>
              </w:rPr>
              <w:t>印前工艺</w:t>
            </w:r>
          </w:p>
          <w:p>
            <w:pPr>
              <w:jc w:val="center"/>
              <w:rPr>
                <w:rFonts w:ascii="仿宋" w:hAnsi="仿宋" w:eastAsia="仿宋"/>
                <w:szCs w:val="21"/>
              </w:rPr>
            </w:pPr>
            <w:r>
              <w:rPr>
                <w:rFonts w:hint="eastAsia" w:ascii="仿宋" w:hAnsi="仿宋" w:eastAsia="仿宋"/>
                <w:szCs w:val="21"/>
              </w:rPr>
              <w:t>（68）</w:t>
            </w:r>
          </w:p>
        </w:tc>
        <w:tc>
          <w:tcPr>
            <w:tcW w:w="1922" w:type="pct"/>
            <w:vAlign w:val="center"/>
          </w:tcPr>
          <w:p>
            <w:pPr>
              <w:snapToGrid w:val="0"/>
              <w:spacing w:line="0" w:lineRule="atLeast"/>
              <w:ind w:firstLine="420" w:firstLineChars="200"/>
              <w:rPr>
                <w:rFonts w:ascii="仿宋" w:hAnsi="仿宋" w:eastAsia="仿宋" w:cs="仿宋"/>
                <w:szCs w:val="21"/>
              </w:rPr>
            </w:pPr>
            <w:r>
              <w:rPr>
                <w:rFonts w:hint="eastAsia" w:ascii="仿宋" w:hAnsi="仿宋" w:eastAsia="仿宋" w:cs="仿宋"/>
                <w:szCs w:val="21"/>
              </w:rPr>
              <w:t>印前工艺在整个印刷过程中的地位和作用；原稿的种类及特点；彩色图像分色原理；图像质量控制要素；加网线数及角度安排原则；色彩管理；图文输入输出种类。</w:t>
            </w:r>
          </w:p>
        </w:tc>
        <w:tc>
          <w:tcPr>
            <w:tcW w:w="1846" w:type="pct"/>
            <w:vAlign w:val="center"/>
          </w:tcPr>
          <w:p>
            <w:pPr>
              <w:spacing w:line="0" w:lineRule="atLeast"/>
              <w:rPr>
                <w:rFonts w:ascii="仿宋" w:hAnsi="仿宋" w:eastAsia="仿宋" w:cs="仿宋"/>
                <w:szCs w:val="21"/>
              </w:rPr>
            </w:pPr>
            <w:r>
              <w:rPr>
                <w:rFonts w:hint="eastAsia" w:ascii="仿宋" w:hAnsi="仿宋" w:eastAsia="仿宋" w:cs="仿宋"/>
                <w:szCs w:val="21"/>
              </w:rPr>
              <w:t>掌握各类原稿，能分析并得出印前设置中的注意要点；掌握彩色图像原稿的分色操作，色彩管理基本设置；掌握图像质量控制方法；掌握网线安排及其设置方法、分色设置方法、拼版方法、输出方法等；培养学生的持续学习能力，举一反三，以适应企业的不同需要。</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60" w:type="pct"/>
            <w:vAlign w:val="center"/>
          </w:tcPr>
          <w:p>
            <w:pPr>
              <w:spacing w:line="320" w:lineRule="exact"/>
              <w:jc w:val="center"/>
              <w:rPr>
                <w:rFonts w:ascii="仿宋" w:hAnsi="仿宋" w:eastAsia="仿宋" w:cs="仿宋"/>
                <w:szCs w:val="21"/>
              </w:rPr>
            </w:pPr>
            <w:r>
              <w:rPr>
                <w:rFonts w:hint="eastAsia" w:ascii="仿宋" w:hAnsi="仿宋" w:eastAsia="仿宋" w:cs="仿宋"/>
                <w:szCs w:val="21"/>
              </w:rPr>
              <w:t>2</w:t>
            </w:r>
          </w:p>
        </w:tc>
        <w:tc>
          <w:tcPr>
            <w:tcW w:w="972" w:type="pct"/>
            <w:vAlign w:val="center"/>
          </w:tcPr>
          <w:p>
            <w:pPr>
              <w:overflowPunct w:val="0"/>
              <w:adjustRightInd w:val="0"/>
              <w:snapToGrid w:val="0"/>
              <w:spacing w:line="360" w:lineRule="exact"/>
              <w:jc w:val="center"/>
              <w:outlineLvl w:val="0"/>
              <w:rPr>
                <w:rFonts w:ascii="仿宋" w:hAnsi="仿宋" w:eastAsia="仿宋" w:cs="仿宋"/>
                <w:szCs w:val="21"/>
              </w:rPr>
            </w:pPr>
            <w:r>
              <w:rPr>
                <w:rFonts w:hint="eastAsia" w:ascii="仿宋" w:hAnsi="仿宋" w:eastAsia="仿宋" w:cs="仿宋"/>
                <w:szCs w:val="21"/>
              </w:rPr>
              <w:t>图像处理</w:t>
            </w:r>
          </w:p>
          <w:p>
            <w:pPr>
              <w:overflowPunct w:val="0"/>
              <w:adjustRightInd w:val="0"/>
              <w:snapToGrid w:val="0"/>
              <w:spacing w:line="360" w:lineRule="exact"/>
              <w:jc w:val="center"/>
              <w:outlineLvl w:val="0"/>
              <w:rPr>
                <w:rFonts w:ascii="仿宋" w:hAnsi="仿宋" w:eastAsia="仿宋" w:cs="仿宋"/>
                <w:szCs w:val="21"/>
              </w:rPr>
            </w:pPr>
            <w:r>
              <w:rPr>
                <w:rFonts w:hint="eastAsia" w:ascii="仿宋" w:hAnsi="仿宋" w:eastAsia="仿宋" w:cs="仿宋"/>
                <w:szCs w:val="21"/>
              </w:rPr>
              <w:t>（136）</w:t>
            </w:r>
          </w:p>
        </w:tc>
        <w:tc>
          <w:tcPr>
            <w:tcW w:w="1922" w:type="pct"/>
            <w:vAlign w:val="center"/>
          </w:tcPr>
          <w:p>
            <w:pPr>
              <w:widowControl/>
              <w:spacing w:line="360" w:lineRule="exact"/>
              <w:ind w:firstLine="420" w:firstLineChars="200"/>
              <w:jc w:val="left"/>
              <w:rPr>
                <w:rFonts w:ascii="仿宋" w:hAnsi="仿宋" w:eastAsia="仿宋" w:cs="仿宋"/>
                <w:szCs w:val="21"/>
              </w:rPr>
            </w:pPr>
            <w:r>
              <w:rPr>
                <w:rFonts w:hint="eastAsia" w:ascii="仿宋" w:hAnsi="仿宋" w:eastAsia="仿宋" w:cs="仿宋"/>
                <w:szCs w:val="21"/>
              </w:rPr>
              <w:t>图形、图像基础知识；Photoshop软件操作界面以及常用工具的使用方法；图像修补技术；图像合成；图像调整；图层、路径与通道；滤镜等。</w:t>
            </w:r>
          </w:p>
        </w:tc>
        <w:tc>
          <w:tcPr>
            <w:tcW w:w="1846" w:type="pct"/>
            <w:vAlign w:val="center"/>
          </w:tcPr>
          <w:p>
            <w:pPr>
              <w:widowControl/>
              <w:spacing w:line="360" w:lineRule="exact"/>
              <w:ind w:firstLine="315" w:firstLineChars="150"/>
              <w:jc w:val="left"/>
              <w:rPr>
                <w:rFonts w:ascii="仿宋" w:hAnsi="仿宋" w:eastAsia="仿宋" w:cs="仿宋"/>
                <w:kern w:val="0"/>
                <w:szCs w:val="21"/>
              </w:rPr>
            </w:pPr>
            <w:r>
              <w:rPr>
                <w:rFonts w:hint="eastAsia" w:ascii="仿宋" w:hAnsi="仿宋" w:eastAsia="仿宋" w:cs="仿宋"/>
                <w:kern w:val="0"/>
                <w:szCs w:val="21"/>
              </w:rPr>
              <w:t>了解Photoshop软件基础理论知识；熟练掌Photoshop软件的基本操作和各种工具的使用方法与使用技巧；</w:t>
            </w:r>
            <w:r>
              <w:rPr>
                <w:rFonts w:hint="eastAsia" w:ascii="仿宋" w:hAnsi="仿宋" w:eastAsia="仿宋" w:cs="仿宋"/>
                <w:szCs w:val="21"/>
              </w:rPr>
              <w:t>具有使用Photoshop软件制作相关案例的技能。</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60" w:type="pct"/>
            <w:vAlign w:val="center"/>
          </w:tcPr>
          <w:p>
            <w:pPr>
              <w:spacing w:line="320" w:lineRule="exact"/>
              <w:jc w:val="center"/>
              <w:rPr>
                <w:rFonts w:ascii="仿宋" w:hAnsi="仿宋" w:eastAsia="仿宋" w:cs="仿宋"/>
                <w:szCs w:val="21"/>
              </w:rPr>
            </w:pPr>
            <w:r>
              <w:rPr>
                <w:rFonts w:hint="eastAsia" w:ascii="仿宋" w:hAnsi="仿宋" w:eastAsia="仿宋" w:cs="仿宋"/>
                <w:szCs w:val="21"/>
              </w:rPr>
              <w:t>3</w:t>
            </w:r>
          </w:p>
        </w:tc>
        <w:tc>
          <w:tcPr>
            <w:tcW w:w="972" w:type="pct"/>
            <w:vAlign w:val="center"/>
          </w:tcPr>
          <w:p>
            <w:pPr>
              <w:spacing w:line="320" w:lineRule="exact"/>
              <w:jc w:val="center"/>
              <w:rPr>
                <w:rFonts w:ascii="仿宋" w:hAnsi="仿宋" w:eastAsia="仿宋" w:cs="仿宋"/>
                <w:szCs w:val="21"/>
              </w:rPr>
            </w:pPr>
            <w:r>
              <w:rPr>
                <w:rFonts w:hint="eastAsia" w:ascii="仿宋" w:hAnsi="仿宋" w:eastAsia="仿宋"/>
                <w:szCs w:val="21"/>
              </w:rPr>
              <w:t>图形处理（Illustrator）</w:t>
            </w:r>
          </w:p>
          <w:p>
            <w:pPr>
              <w:spacing w:line="320" w:lineRule="exact"/>
              <w:jc w:val="center"/>
              <w:rPr>
                <w:rFonts w:ascii="仿宋" w:hAnsi="仿宋" w:eastAsia="仿宋" w:cs="仿宋"/>
                <w:szCs w:val="21"/>
              </w:rPr>
            </w:pPr>
            <w:r>
              <w:rPr>
                <w:rFonts w:hint="eastAsia" w:ascii="仿宋" w:hAnsi="仿宋" w:eastAsia="仿宋" w:cs="仿宋"/>
                <w:szCs w:val="21"/>
              </w:rPr>
              <w:t>（102）</w:t>
            </w:r>
          </w:p>
        </w:tc>
        <w:tc>
          <w:tcPr>
            <w:tcW w:w="1922" w:type="pct"/>
            <w:vAlign w:val="center"/>
          </w:tcPr>
          <w:p>
            <w:pPr>
              <w:widowControl/>
              <w:spacing w:line="320" w:lineRule="exact"/>
              <w:ind w:firstLine="420" w:firstLineChars="200"/>
              <w:rPr>
                <w:rFonts w:ascii="仿宋" w:hAnsi="仿宋" w:eastAsia="仿宋" w:cs="仿宋"/>
                <w:szCs w:val="21"/>
              </w:rPr>
            </w:pPr>
            <w:r>
              <w:rPr>
                <w:rFonts w:hint="eastAsia" w:ascii="仿宋" w:hAnsi="仿宋" w:eastAsia="仿宋" w:cs="仿宋"/>
                <w:szCs w:val="21"/>
              </w:rPr>
              <w:t>常用矢量图形绘图软件的各种命令及使用技巧；创建与编辑文件；绘制图形；填充与描边；对象变形与高级编辑；创建与编辑图表、外观与效果、图形实例制作等。</w:t>
            </w:r>
          </w:p>
        </w:tc>
        <w:tc>
          <w:tcPr>
            <w:tcW w:w="1846" w:type="pct"/>
            <w:vAlign w:val="center"/>
          </w:tcPr>
          <w:p>
            <w:pPr>
              <w:widowControl/>
              <w:spacing w:line="320" w:lineRule="exact"/>
              <w:ind w:firstLine="420" w:firstLineChars="200"/>
              <w:rPr>
                <w:rFonts w:ascii="仿宋" w:hAnsi="仿宋" w:eastAsia="仿宋" w:cs="仿宋"/>
                <w:szCs w:val="21"/>
              </w:rPr>
            </w:pPr>
            <w:r>
              <w:rPr>
                <w:rFonts w:hint="eastAsia" w:ascii="仿宋" w:hAnsi="仿宋" w:eastAsia="仿宋" w:cs="仿宋"/>
                <w:szCs w:val="21"/>
              </w:rPr>
              <w:t>掌握Illustrator软件的基本原理和使用技巧；能利用软件进行图形绘制和初步设计；具有一定的审美观、分析及解决问题的能力，能实现版面编排、插画设计、招贴设计、书籍装帧、海报招贴等设计与制作。</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 w:type="pct"/>
            <w:vAlign w:val="center"/>
          </w:tcPr>
          <w:p>
            <w:pPr>
              <w:spacing w:line="320" w:lineRule="exact"/>
              <w:jc w:val="center"/>
              <w:rPr>
                <w:rFonts w:ascii="仿宋" w:hAnsi="仿宋" w:eastAsia="仿宋" w:cs="仿宋"/>
                <w:szCs w:val="21"/>
              </w:rPr>
            </w:pPr>
            <w:r>
              <w:rPr>
                <w:rFonts w:hint="eastAsia" w:ascii="仿宋" w:hAnsi="仿宋" w:eastAsia="仿宋" w:cs="仿宋"/>
                <w:szCs w:val="21"/>
              </w:rPr>
              <w:t>4</w:t>
            </w:r>
          </w:p>
        </w:tc>
        <w:tc>
          <w:tcPr>
            <w:tcW w:w="972" w:type="pct"/>
            <w:vAlign w:val="center"/>
          </w:tcPr>
          <w:p>
            <w:pPr>
              <w:snapToGrid w:val="0"/>
              <w:spacing w:line="276" w:lineRule="auto"/>
              <w:jc w:val="center"/>
              <w:rPr>
                <w:rFonts w:ascii="仿宋" w:hAnsi="仿宋" w:eastAsia="仿宋" w:cs="仿宋"/>
                <w:szCs w:val="21"/>
              </w:rPr>
            </w:pPr>
            <w:r>
              <w:rPr>
                <w:rFonts w:hint="eastAsia" w:ascii="仿宋" w:hAnsi="仿宋" w:eastAsia="仿宋" w:cs="仿宋"/>
                <w:szCs w:val="21"/>
              </w:rPr>
              <w:t>摄影摄像基础</w:t>
            </w:r>
          </w:p>
          <w:p>
            <w:pPr>
              <w:jc w:val="center"/>
              <w:rPr>
                <w:rFonts w:ascii="仿宋" w:hAnsi="仿宋" w:eastAsia="仿宋" w:cs="仿宋"/>
                <w:szCs w:val="21"/>
              </w:rPr>
            </w:pPr>
            <w:r>
              <w:rPr>
                <w:rFonts w:hint="eastAsia" w:ascii="仿宋" w:hAnsi="仿宋" w:eastAsia="仿宋" w:cs="仿宋"/>
                <w:szCs w:val="21"/>
              </w:rPr>
              <w:t>（32）</w:t>
            </w:r>
          </w:p>
        </w:tc>
        <w:tc>
          <w:tcPr>
            <w:tcW w:w="1922" w:type="pct"/>
            <w:vAlign w:val="center"/>
          </w:tcPr>
          <w:p>
            <w:pPr>
              <w:widowControl/>
              <w:spacing w:line="320" w:lineRule="exact"/>
              <w:ind w:firstLine="420" w:firstLineChars="200"/>
              <w:rPr>
                <w:rFonts w:ascii="仿宋" w:hAnsi="仿宋" w:eastAsia="仿宋" w:cs="仿宋"/>
                <w:szCs w:val="21"/>
              </w:rPr>
            </w:pPr>
            <w:r>
              <w:rPr>
                <w:rFonts w:hint="eastAsia" w:ascii="仿宋" w:hAnsi="仿宋" w:eastAsia="仿宋" w:cs="仿宋"/>
                <w:szCs w:val="21"/>
              </w:rPr>
              <w:t>摄影和摄像的基本知识；摄影摄像创作的表现形式和艺术特点；常用数码摄影摄像设备的使用方法等。</w:t>
            </w:r>
          </w:p>
        </w:tc>
        <w:tc>
          <w:tcPr>
            <w:tcW w:w="1846" w:type="pct"/>
            <w:vAlign w:val="center"/>
          </w:tcPr>
          <w:p>
            <w:pPr>
              <w:widowControl/>
              <w:snapToGrid w:val="0"/>
              <w:spacing w:line="320" w:lineRule="exact"/>
              <w:ind w:firstLine="420" w:firstLineChars="200"/>
              <w:rPr>
                <w:rFonts w:ascii="仿宋" w:hAnsi="仿宋" w:eastAsia="仿宋" w:cs="仿宋"/>
                <w:szCs w:val="21"/>
              </w:rPr>
            </w:pPr>
            <w:r>
              <w:rPr>
                <w:rFonts w:hint="eastAsia" w:ascii="仿宋" w:hAnsi="仿宋" w:eastAsia="仿宋" w:cs="仿宋"/>
                <w:szCs w:val="21"/>
              </w:rPr>
              <w:t>了解摄影和摄像的基本知识；理解摄影摄像创作的表现形式和艺术特点；熟悉常用数码摄影摄像设备的使用方法；掌握不同主题和背景下构图、用光等拍摄技巧。</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260" w:type="pct"/>
            <w:vAlign w:val="center"/>
          </w:tcPr>
          <w:p>
            <w:pPr>
              <w:spacing w:line="320" w:lineRule="exact"/>
              <w:jc w:val="center"/>
              <w:rPr>
                <w:rFonts w:ascii="仿宋" w:hAnsi="仿宋" w:eastAsia="仿宋" w:cs="仿宋"/>
                <w:szCs w:val="21"/>
              </w:rPr>
            </w:pPr>
            <w:r>
              <w:rPr>
                <w:rFonts w:hint="eastAsia" w:ascii="仿宋" w:hAnsi="仿宋" w:eastAsia="仿宋" w:cs="仿宋"/>
                <w:szCs w:val="21"/>
              </w:rPr>
              <w:t>5</w:t>
            </w:r>
          </w:p>
        </w:tc>
        <w:tc>
          <w:tcPr>
            <w:tcW w:w="972" w:type="pct"/>
            <w:vAlign w:val="center"/>
          </w:tcPr>
          <w:p>
            <w:pPr>
              <w:widowControl/>
              <w:adjustRightInd w:val="0"/>
              <w:spacing w:line="360" w:lineRule="exact"/>
              <w:jc w:val="center"/>
              <w:rPr>
                <w:rFonts w:ascii="仿宋" w:hAnsi="仿宋" w:eastAsia="仿宋" w:cs="仿宋"/>
                <w:szCs w:val="21"/>
              </w:rPr>
            </w:pPr>
            <w:r>
              <w:rPr>
                <w:rFonts w:hint="eastAsia" w:ascii="仿宋" w:hAnsi="仿宋" w:eastAsia="仿宋" w:cs="仿宋"/>
                <w:szCs w:val="21"/>
              </w:rPr>
              <w:t>字体与版式设计</w:t>
            </w:r>
          </w:p>
          <w:p>
            <w:pPr>
              <w:widowControl/>
              <w:adjustRightInd w:val="0"/>
              <w:spacing w:line="360" w:lineRule="exact"/>
              <w:jc w:val="center"/>
              <w:rPr>
                <w:rFonts w:ascii="仿宋" w:hAnsi="仿宋" w:eastAsia="仿宋" w:cs="仿宋"/>
                <w:szCs w:val="21"/>
              </w:rPr>
            </w:pPr>
            <w:r>
              <w:rPr>
                <w:rFonts w:hint="eastAsia" w:ascii="仿宋" w:hAnsi="仿宋" w:eastAsia="仿宋" w:cs="仿宋"/>
                <w:szCs w:val="21"/>
              </w:rPr>
              <w:t>（68）</w:t>
            </w:r>
          </w:p>
        </w:tc>
        <w:tc>
          <w:tcPr>
            <w:tcW w:w="1922" w:type="pct"/>
            <w:vAlign w:val="center"/>
          </w:tcPr>
          <w:p>
            <w:pPr>
              <w:widowControl/>
              <w:adjustRightInd w:val="0"/>
              <w:spacing w:line="360" w:lineRule="exact"/>
              <w:ind w:right="-130" w:rightChars="-62" w:firstLine="420" w:firstLineChars="200"/>
              <w:jc w:val="left"/>
              <w:rPr>
                <w:rFonts w:ascii="仿宋" w:hAnsi="仿宋" w:eastAsia="仿宋" w:cs="仿宋"/>
                <w:szCs w:val="21"/>
              </w:rPr>
            </w:pPr>
            <w:r>
              <w:rPr>
                <w:rFonts w:hint="eastAsia" w:ascii="仿宋" w:hAnsi="仿宋" w:eastAsia="仿宋" w:cs="仿宋"/>
                <w:szCs w:val="21"/>
              </w:rPr>
              <w:t>字体设计概述；汉字的发展及字体构架、中文字体的创意设计；拉丁字母的起源及发展、拉丁字母的基本结构与结合规律、拉丁字体的设计方法等。版式设计概论；版式设计的形式法则与基本元素；版式设计的视觉元素；版式设计的视觉流程；版式设计的基本类型；版式设计的应用等。</w:t>
            </w:r>
          </w:p>
        </w:tc>
        <w:tc>
          <w:tcPr>
            <w:tcW w:w="1846" w:type="pct"/>
            <w:vAlign w:val="center"/>
          </w:tcPr>
          <w:p>
            <w:pPr>
              <w:widowControl/>
              <w:adjustRightInd w:val="0"/>
              <w:spacing w:line="360" w:lineRule="exact"/>
              <w:ind w:right="-130" w:rightChars="-62" w:firstLine="420" w:firstLineChars="200"/>
              <w:jc w:val="left"/>
              <w:rPr>
                <w:rFonts w:ascii="仿宋" w:hAnsi="仿宋" w:eastAsia="仿宋" w:cs="仿宋"/>
                <w:szCs w:val="21"/>
              </w:rPr>
            </w:pPr>
            <w:r>
              <w:rPr>
                <w:rFonts w:hint="eastAsia" w:ascii="仿宋" w:hAnsi="仿宋" w:eastAsia="仿宋" w:cs="仿宋"/>
                <w:szCs w:val="21"/>
              </w:rPr>
              <w:t xml:space="preserve">掌握字体设计的基本法则、字体设计程序和创意方法、字体设计的分类和意义、字体设计的形式美感法则；具有画面构图组织、字体表现、字体主观联想、字体主观创造的能力；了解版面编排的基本知识；掌握版面设计与编排的一般规律和法则；具备版面设计在传统媒体与新媒体中的基本应用能力；具有归纳组织能力、创新能力和专业表达能力。 </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0" w:type="pct"/>
            <w:vAlign w:val="center"/>
          </w:tcPr>
          <w:p>
            <w:pPr>
              <w:spacing w:line="320" w:lineRule="exact"/>
              <w:jc w:val="center"/>
              <w:rPr>
                <w:rFonts w:ascii="仿宋" w:hAnsi="仿宋" w:eastAsia="仿宋" w:cs="仿宋"/>
                <w:szCs w:val="21"/>
              </w:rPr>
            </w:pPr>
            <w:r>
              <w:rPr>
                <w:rFonts w:hint="eastAsia" w:ascii="仿宋" w:hAnsi="仿宋" w:eastAsia="仿宋" w:cs="仿宋"/>
                <w:szCs w:val="21"/>
              </w:rPr>
              <w:t>6</w:t>
            </w:r>
          </w:p>
        </w:tc>
        <w:tc>
          <w:tcPr>
            <w:tcW w:w="972" w:type="pct"/>
            <w:vAlign w:val="center"/>
          </w:tcPr>
          <w:p>
            <w:pPr>
              <w:jc w:val="center"/>
              <w:rPr>
                <w:rFonts w:ascii="仿宋" w:hAnsi="仿宋" w:eastAsia="仿宋" w:cs="仿宋"/>
                <w:szCs w:val="21"/>
              </w:rPr>
            </w:pPr>
            <w:r>
              <w:rPr>
                <w:rFonts w:hint="eastAsia" w:ascii="仿宋" w:hAnsi="仿宋" w:eastAsia="仿宋" w:cs="仿宋"/>
                <w:szCs w:val="21"/>
              </w:rPr>
              <w:t>网页设计与制作</w:t>
            </w:r>
          </w:p>
          <w:p>
            <w:pPr>
              <w:jc w:val="center"/>
              <w:rPr>
                <w:rFonts w:ascii="仿宋" w:hAnsi="仿宋" w:eastAsia="仿宋" w:cs="仿宋"/>
                <w:szCs w:val="21"/>
              </w:rPr>
            </w:pPr>
            <w:r>
              <w:rPr>
                <w:rFonts w:hint="eastAsia" w:ascii="仿宋" w:hAnsi="仿宋" w:eastAsia="仿宋" w:cs="仿宋"/>
                <w:szCs w:val="21"/>
              </w:rPr>
              <w:t>（102）</w:t>
            </w:r>
          </w:p>
        </w:tc>
        <w:tc>
          <w:tcPr>
            <w:tcW w:w="1922" w:type="pct"/>
            <w:vAlign w:val="center"/>
          </w:tcPr>
          <w:p>
            <w:pPr>
              <w:rPr>
                <w:rFonts w:ascii="仿宋" w:hAnsi="仿宋" w:eastAsia="仿宋" w:cs="仿宋"/>
                <w:szCs w:val="21"/>
              </w:rPr>
            </w:pPr>
            <w:r>
              <w:rPr>
                <w:rFonts w:hint="eastAsia" w:ascii="仿宋" w:hAnsi="仿宋" w:eastAsia="仿宋" w:cs="仿宋"/>
                <w:szCs w:val="21"/>
              </w:rPr>
              <w:t>创建站点；网页文字编辑与图像编辑；表格的使用；超链接的概念与使用；CSS样式表的使用；层的创建与使用；框架的使用；表单的设计与制作；行为的使用；模板和库的使用；站点的管理。</w:t>
            </w:r>
          </w:p>
        </w:tc>
        <w:tc>
          <w:tcPr>
            <w:tcW w:w="1846" w:type="pct"/>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掌握网站建设的基本知识；能根据设计主题制作出美观、风格不同的网页网站；能结合前面所学的图形软件进行网站美化。</w:t>
            </w:r>
          </w:p>
        </w:tc>
      </w:tr>
    </w:tbl>
    <w:p>
      <w:pPr>
        <w:overflowPunct w:val="0"/>
        <w:adjustRightInd w:val="0"/>
        <w:snapToGrid w:val="0"/>
        <w:spacing w:line="360" w:lineRule="auto"/>
        <w:jc w:val="left"/>
        <w:rPr>
          <w:rFonts w:ascii="仿宋" w:hAnsi="仿宋" w:eastAsia="仿宋" w:cs="仿宋"/>
          <w:szCs w:val="21"/>
        </w:rPr>
      </w:pPr>
      <w:r>
        <w:rPr>
          <w:rFonts w:hint="eastAsia" w:ascii="仿宋" w:hAnsi="仿宋" w:eastAsia="仿宋" w:cs="仿宋"/>
          <w:b/>
          <w:szCs w:val="21"/>
        </w:rPr>
        <w:t>（四）主要专业技能实训课程教学内容及目标要求</w:t>
      </w:r>
    </w:p>
    <w:tbl>
      <w:tblPr>
        <w:tblStyle w:val="6"/>
        <w:tblW w:w="5417" w:type="pct"/>
        <w:jc w:val="center"/>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2179"/>
        <w:gridCol w:w="3119"/>
        <w:gridCol w:w="3388"/>
      </w:tblGrid>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00" w:type="pct"/>
            <w:vAlign w:val="center"/>
          </w:tcPr>
          <w:p>
            <w:pPr>
              <w:spacing w:line="320" w:lineRule="exact"/>
              <w:jc w:val="center"/>
              <w:rPr>
                <w:rFonts w:ascii="仿宋" w:hAnsi="仿宋" w:eastAsia="仿宋" w:cs="仿宋"/>
                <w:b/>
                <w:w w:val="90"/>
                <w:szCs w:val="21"/>
              </w:rPr>
            </w:pPr>
            <w:r>
              <w:rPr>
                <w:rFonts w:hint="eastAsia" w:ascii="仿宋" w:hAnsi="仿宋" w:eastAsia="仿宋" w:cs="仿宋"/>
                <w:b/>
                <w:w w:val="90"/>
                <w:szCs w:val="21"/>
              </w:rPr>
              <w:t>序号</w:t>
            </w:r>
          </w:p>
        </w:tc>
        <w:tc>
          <w:tcPr>
            <w:tcW w:w="1179" w:type="pct"/>
            <w:vAlign w:val="center"/>
          </w:tcPr>
          <w:p>
            <w:pPr>
              <w:spacing w:line="320" w:lineRule="exact"/>
              <w:jc w:val="center"/>
              <w:rPr>
                <w:rFonts w:ascii="仿宋" w:hAnsi="仿宋" w:eastAsia="仿宋" w:cs="仿宋"/>
                <w:b/>
                <w:szCs w:val="21"/>
              </w:rPr>
            </w:pPr>
            <w:r>
              <w:rPr>
                <w:rFonts w:hint="eastAsia" w:ascii="仿宋" w:hAnsi="仿宋" w:eastAsia="仿宋" w:cs="仿宋"/>
                <w:b/>
                <w:szCs w:val="21"/>
              </w:rPr>
              <w:t>课程名称</w:t>
            </w:r>
          </w:p>
          <w:p>
            <w:pPr>
              <w:spacing w:line="320" w:lineRule="exact"/>
              <w:jc w:val="center"/>
              <w:rPr>
                <w:rFonts w:ascii="仿宋" w:hAnsi="仿宋" w:eastAsia="仿宋" w:cs="仿宋"/>
                <w:b/>
                <w:szCs w:val="21"/>
              </w:rPr>
            </w:pPr>
            <w:r>
              <w:rPr>
                <w:rFonts w:hint="eastAsia" w:ascii="仿宋" w:hAnsi="仿宋" w:eastAsia="仿宋" w:cs="仿宋"/>
                <w:b/>
                <w:szCs w:val="21"/>
              </w:rPr>
              <w:t>（周/学时）</w:t>
            </w:r>
          </w:p>
        </w:tc>
        <w:tc>
          <w:tcPr>
            <w:tcW w:w="1688" w:type="pct"/>
            <w:vAlign w:val="center"/>
          </w:tcPr>
          <w:p>
            <w:pPr>
              <w:spacing w:line="320" w:lineRule="exact"/>
              <w:ind w:right="-130" w:rightChars="-62"/>
              <w:jc w:val="center"/>
              <w:rPr>
                <w:rFonts w:ascii="仿宋" w:hAnsi="仿宋" w:eastAsia="仿宋" w:cs="仿宋"/>
                <w:b/>
                <w:szCs w:val="21"/>
              </w:rPr>
            </w:pPr>
            <w:r>
              <w:rPr>
                <w:rFonts w:hint="eastAsia" w:ascii="仿宋" w:hAnsi="仿宋" w:eastAsia="仿宋" w:cs="仿宋"/>
                <w:b/>
                <w:szCs w:val="21"/>
              </w:rPr>
              <w:t>主要教学内容</w:t>
            </w:r>
          </w:p>
        </w:tc>
        <w:tc>
          <w:tcPr>
            <w:tcW w:w="1833" w:type="pct"/>
            <w:vAlign w:val="center"/>
          </w:tcPr>
          <w:p>
            <w:pPr>
              <w:spacing w:line="320" w:lineRule="exact"/>
              <w:ind w:right="-130" w:rightChars="-62"/>
              <w:jc w:val="center"/>
              <w:rPr>
                <w:rFonts w:ascii="仿宋" w:hAnsi="仿宋" w:eastAsia="仿宋" w:cs="仿宋"/>
                <w:b/>
                <w:szCs w:val="21"/>
              </w:rPr>
            </w:pPr>
            <w:r>
              <w:rPr>
                <w:rFonts w:hint="eastAsia" w:ascii="仿宋" w:hAnsi="仿宋" w:eastAsia="仿宋" w:cs="仿宋"/>
                <w:b/>
                <w:szCs w:val="21"/>
              </w:rPr>
              <w:t>目标要求</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00" w:type="pct"/>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1</w:t>
            </w:r>
          </w:p>
        </w:tc>
        <w:tc>
          <w:tcPr>
            <w:tcW w:w="1179" w:type="pct"/>
          </w:tcPr>
          <w:p>
            <w:pPr>
              <w:widowControl/>
              <w:spacing w:line="320" w:lineRule="exact"/>
              <w:jc w:val="center"/>
              <w:rPr>
                <w:rFonts w:ascii="仿宋" w:hAnsi="仿宋" w:eastAsia="仿宋" w:cs="仿宋"/>
                <w:szCs w:val="21"/>
              </w:rPr>
            </w:pPr>
          </w:p>
          <w:p>
            <w:pPr>
              <w:widowControl/>
              <w:spacing w:line="320" w:lineRule="exact"/>
              <w:jc w:val="center"/>
              <w:rPr>
                <w:rFonts w:ascii="仿宋" w:hAnsi="仿宋" w:eastAsia="仿宋" w:cs="仿宋"/>
                <w:szCs w:val="21"/>
              </w:rPr>
            </w:pPr>
            <w:r>
              <w:rPr>
                <w:rFonts w:hint="eastAsia" w:ascii="仿宋" w:hAnsi="仿宋" w:eastAsia="仿宋" w:cs="仿宋"/>
                <w:szCs w:val="21"/>
              </w:rPr>
              <w:t>专业认知实习</w:t>
            </w:r>
          </w:p>
          <w:p>
            <w:pPr>
              <w:widowControl/>
              <w:spacing w:line="320" w:lineRule="exact"/>
              <w:jc w:val="center"/>
              <w:rPr>
                <w:rFonts w:ascii="仿宋" w:hAnsi="仿宋" w:eastAsia="仿宋" w:cs="仿宋"/>
                <w:szCs w:val="21"/>
              </w:rPr>
            </w:pPr>
            <w:r>
              <w:rPr>
                <w:rFonts w:hint="eastAsia" w:ascii="仿宋" w:hAnsi="仿宋" w:eastAsia="仿宋" w:cs="仿宋"/>
                <w:szCs w:val="21"/>
              </w:rPr>
              <w:t>（1周/</w:t>
            </w:r>
            <w:r>
              <w:rPr>
                <w:rFonts w:hint="eastAsia" w:ascii="仿宋" w:hAnsi="仿宋" w:eastAsia="仿宋" w:cs="仿宋"/>
                <w:bCs/>
                <w:szCs w:val="21"/>
              </w:rPr>
              <w:t>30学时</w:t>
            </w:r>
            <w:r>
              <w:rPr>
                <w:rFonts w:hint="eastAsia" w:ascii="仿宋" w:hAnsi="仿宋" w:eastAsia="仿宋" w:cs="仿宋"/>
                <w:szCs w:val="21"/>
              </w:rPr>
              <w:t>）</w:t>
            </w:r>
          </w:p>
        </w:tc>
        <w:tc>
          <w:tcPr>
            <w:tcW w:w="1688" w:type="pct"/>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选择校企合作企业，参观企业生产经营活动现场，观察书籍的设计、印刷、印后流程，初步进行职业体验。</w:t>
            </w:r>
          </w:p>
        </w:tc>
        <w:tc>
          <w:tcPr>
            <w:tcW w:w="1833" w:type="pct"/>
          </w:tcPr>
          <w:p>
            <w:pPr>
              <w:widowControl/>
              <w:spacing w:line="320" w:lineRule="exact"/>
              <w:ind w:firstLine="420" w:firstLineChars="200"/>
              <w:rPr>
                <w:rFonts w:ascii="仿宋" w:hAnsi="仿宋" w:eastAsia="仿宋" w:cs="仿宋"/>
                <w:szCs w:val="21"/>
              </w:rPr>
            </w:pPr>
            <w:r>
              <w:rPr>
                <w:rFonts w:hint="eastAsia" w:ascii="仿宋" w:hAnsi="仿宋" w:eastAsia="仿宋" w:cs="仿宋"/>
                <w:szCs w:val="21"/>
              </w:rPr>
              <w:t>通过参观，让学生对图文设计制作有基本感性认知，</w:t>
            </w:r>
            <w:r>
              <w:rPr>
                <w:rFonts w:hint="eastAsia" w:ascii="仿宋" w:hAnsi="仿宋" w:eastAsia="仿宋" w:cs="仿宋"/>
                <w:bCs/>
                <w:szCs w:val="21"/>
              </w:rPr>
              <w:t>为学习专业基础课程做好专业感性基础。</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300" w:type="pct"/>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2</w:t>
            </w:r>
          </w:p>
        </w:tc>
        <w:tc>
          <w:tcPr>
            <w:tcW w:w="1179" w:type="pct"/>
            <w:vAlign w:val="center"/>
          </w:tcPr>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信息技术综合实训</w:t>
            </w:r>
          </w:p>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（1周/</w:t>
            </w:r>
            <w:r>
              <w:rPr>
                <w:rFonts w:hint="eastAsia" w:ascii="仿宋" w:hAnsi="仿宋" w:eastAsia="仿宋" w:cs="仿宋"/>
                <w:bCs/>
                <w:szCs w:val="21"/>
              </w:rPr>
              <w:t>30学时</w:t>
            </w:r>
            <w:r>
              <w:rPr>
                <w:rFonts w:hint="eastAsia" w:ascii="仿宋" w:hAnsi="仿宋" w:eastAsia="仿宋" w:cs="仿宋"/>
                <w:szCs w:val="21"/>
              </w:rPr>
              <w:t>）</w:t>
            </w:r>
          </w:p>
        </w:tc>
        <w:tc>
          <w:tcPr>
            <w:tcW w:w="1688" w:type="pct"/>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计算机基础知识；Windows基本操作和应用；Word字处理、Excel电子表格、PowerPoint演示文稿的基本操作和应用；计算机网络的基本概念和应用。</w:t>
            </w:r>
          </w:p>
        </w:tc>
        <w:tc>
          <w:tcPr>
            <w:tcW w:w="1833" w:type="pct"/>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掌握全国计算机等级考试一级MS考级内容，通过考试。</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00" w:type="pct"/>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3</w:t>
            </w:r>
          </w:p>
        </w:tc>
        <w:tc>
          <w:tcPr>
            <w:tcW w:w="1179" w:type="pct"/>
            <w:vAlign w:val="center"/>
          </w:tcPr>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图像处理技术运用</w:t>
            </w:r>
          </w:p>
          <w:p>
            <w:pPr>
              <w:widowControl/>
              <w:spacing w:line="320" w:lineRule="exact"/>
              <w:ind w:right="-130" w:rightChars="-62"/>
              <w:jc w:val="center"/>
              <w:rPr>
                <w:rFonts w:ascii="仿宋" w:hAnsi="仿宋" w:eastAsia="仿宋" w:cs="仿宋"/>
                <w:szCs w:val="21"/>
              </w:rPr>
            </w:pPr>
            <w:r>
              <w:rPr>
                <w:rFonts w:hint="eastAsia" w:ascii="仿宋" w:hAnsi="仿宋" w:eastAsia="仿宋" w:cs="仿宋"/>
                <w:szCs w:val="21"/>
              </w:rPr>
              <w:t>（1周/30</w:t>
            </w:r>
            <w:r>
              <w:rPr>
                <w:rFonts w:hint="eastAsia" w:ascii="仿宋" w:hAnsi="仿宋" w:eastAsia="仿宋" w:cs="仿宋"/>
                <w:bCs/>
                <w:szCs w:val="21"/>
              </w:rPr>
              <w:t>学时</w:t>
            </w:r>
            <w:r>
              <w:rPr>
                <w:rFonts w:hint="eastAsia" w:ascii="仿宋" w:hAnsi="仿宋" w:eastAsia="仿宋" w:cs="仿宋"/>
                <w:szCs w:val="21"/>
              </w:rPr>
              <w:t>）</w:t>
            </w:r>
          </w:p>
        </w:tc>
        <w:tc>
          <w:tcPr>
            <w:tcW w:w="1688" w:type="pct"/>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图形图像处理软件应用实训，深度训练软件在广告设计、招贴设计、海报设计等项目设计与制作的应用。</w:t>
            </w:r>
          </w:p>
        </w:tc>
        <w:tc>
          <w:tcPr>
            <w:tcW w:w="1833" w:type="pct"/>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掌握计算机图像处理基础理论和基本操作；熟练掌握图像处理软件的使用方法与使用技巧，完成广告设计、招贴设计、海报设计等项目设计与制作。</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300" w:type="pct"/>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4</w:t>
            </w:r>
          </w:p>
        </w:tc>
        <w:tc>
          <w:tcPr>
            <w:tcW w:w="1179" w:type="pct"/>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图形处理技术运用</w:t>
            </w:r>
          </w:p>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（1周/</w:t>
            </w:r>
            <w:r>
              <w:rPr>
                <w:rFonts w:hint="eastAsia" w:ascii="仿宋" w:hAnsi="仿宋" w:eastAsia="仿宋" w:cs="仿宋"/>
                <w:bCs/>
                <w:szCs w:val="21"/>
              </w:rPr>
              <w:t>30学时</w:t>
            </w:r>
            <w:r>
              <w:rPr>
                <w:rFonts w:hint="eastAsia" w:ascii="仿宋" w:hAnsi="仿宋" w:eastAsia="仿宋" w:cs="仿宋"/>
                <w:szCs w:val="21"/>
              </w:rPr>
              <w:t>）</w:t>
            </w:r>
          </w:p>
        </w:tc>
        <w:tc>
          <w:tcPr>
            <w:tcW w:w="1688" w:type="pct"/>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常用矢量图形绘图软件应用实训，深度训练软件在插图设计、图表设计、标识设计等项目设计与制作的应用。</w:t>
            </w:r>
          </w:p>
        </w:tc>
        <w:tc>
          <w:tcPr>
            <w:tcW w:w="1833" w:type="pct"/>
            <w:tcBorders>
              <w:top w:val="single" w:color="auto" w:sz="4" w:space="0"/>
              <w:left w:val="single" w:color="auto" w:sz="4" w:space="0"/>
              <w:bottom w:val="single" w:color="auto" w:sz="4" w:space="0"/>
              <w:right w:val="single" w:color="auto" w:sz="6"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掌握Illustrator矢量软件的基本原理和使用技巧；会图形绘制和初步设计；完成插图设计、图表设计、标识设计等项目设计与制作。</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300" w:type="pct"/>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5</w:t>
            </w:r>
          </w:p>
        </w:tc>
        <w:tc>
          <w:tcPr>
            <w:tcW w:w="11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Cs w:val="21"/>
              </w:rPr>
            </w:pPr>
            <w:r>
              <w:rPr>
                <w:rFonts w:hint="eastAsia" w:ascii="仿宋" w:hAnsi="仿宋" w:eastAsia="仿宋" w:cs="仿宋"/>
                <w:szCs w:val="21"/>
              </w:rPr>
              <w:t>方正飞翔排版技术应用（1周/</w:t>
            </w:r>
            <w:r>
              <w:rPr>
                <w:rFonts w:hint="eastAsia" w:ascii="仿宋" w:hAnsi="仿宋" w:eastAsia="仿宋" w:cs="仿宋"/>
                <w:bCs/>
                <w:szCs w:val="21"/>
              </w:rPr>
              <w:t>30学时</w:t>
            </w:r>
            <w:r>
              <w:rPr>
                <w:rFonts w:hint="eastAsia" w:ascii="仿宋" w:hAnsi="仿宋" w:eastAsia="仿宋" w:cs="仿宋"/>
                <w:szCs w:val="21"/>
              </w:rPr>
              <w:t>）</w:t>
            </w:r>
          </w:p>
        </w:tc>
        <w:tc>
          <w:tcPr>
            <w:tcW w:w="168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报纸、杂志版面参数设置及相关操作；文字的设计制作；图像的排入方法及图文互斥效果的制作；颜色设置及颜色项的使用；表格、数学公式的排版；文件的打印与输出等。</w:t>
            </w:r>
          </w:p>
        </w:tc>
        <w:tc>
          <w:tcPr>
            <w:tcW w:w="1833" w:type="pct"/>
            <w:tcBorders>
              <w:top w:val="single" w:color="auto" w:sz="4" w:space="0"/>
              <w:left w:val="single" w:color="auto" w:sz="4" w:space="0"/>
              <w:bottom w:val="single" w:color="auto" w:sz="4" w:space="0"/>
              <w:right w:val="single" w:color="auto" w:sz="6"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熟悉方正飞翔等剪辑软件的基本操作；掌握报纸、书刊排版制作方法和技巧；完成报纸排版项目制作。</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300" w:type="pct"/>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6</w:t>
            </w:r>
          </w:p>
        </w:tc>
        <w:tc>
          <w:tcPr>
            <w:tcW w:w="11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Cs w:val="21"/>
              </w:rPr>
            </w:pPr>
            <w:r>
              <w:rPr>
                <w:rFonts w:hint="eastAsia" w:ascii="仿宋" w:hAnsi="仿宋" w:eastAsia="仿宋" w:cs="仿宋"/>
                <w:szCs w:val="21"/>
              </w:rPr>
              <w:t>方正书版排版技术应用（1周/</w:t>
            </w:r>
            <w:r>
              <w:rPr>
                <w:rFonts w:hint="eastAsia" w:ascii="仿宋" w:hAnsi="仿宋" w:eastAsia="仿宋" w:cs="仿宋"/>
                <w:bCs/>
                <w:szCs w:val="21"/>
              </w:rPr>
              <w:t>30学时</w:t>
            </w:r>
            <w:r>
              <w:rPr>
                <w:rFonts w:hint="eastAsia" w:ascii="仿宋" w:hAnsi="仿宋" w:eastAsia="仿宋" w:cs="仿宋"/>
                <w:szCs w:val="21"/>
              </w:rPr>
              <w:t>）</w:t>
            </w:r>
          </w:p>
        </w:tc>
        <w:tc>
          <w:tcPr>
            <w:tcW w:w="168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szCs w:val="21"/>
              </w:rPr>
              <w:t>软件功能及排版语言；文字类、标符、版面修饰线、纹类注解的功能、格式及使用方法；PRO文件及正文排版类注解的功能、格式及使用方法；输出PS文件及版面标色等应用；复杂版面排版注解格式、功能及其使用方法；标题、目录、表格的排版方法及规范。</w:t>
            </w:r>
          </w:p>
        </w:tc>
        <w:tc>
          <w:tcPr>
            <w:tcW w:w="1833" w:type="pct"/>
            <w:tcBorders>
              <w:top w:val="single" w:color="auto" w:sz="4" w:space="0"/>
              <w:left w:val="single" w:color="auto" w:sz="4" w:space="0"/>
              <w:bottom w:val="single" w:color="auto" w:sz="4" w:space="0"/>
              <w:right w:val="single" w:color="auto" w:sz="6"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熟悉方正书版软件</w:t>
            </w:r>
            <w:r>
              <w:rPr>
                <w:rFonts w:hint="eastAsia" w:ascii="仿宋" w:hAnsi="仿宋" w:eastAsia="仿宋"/>
                <w:szCs w:val="21"/>
              </w:rPr>
              <w:t>功能及排版语言</w:t>
            </w:r>
            <w:r>
              <w:rPr>
                <w:rFonts w:hint="eastAsia" w:ascii="仿宋" w:hAnsi="仿宋" w:eastAsia="仿宋" w:cs="仿宋"/>
                <w:szCs w:val="21"/>
              </w:rPr>
              <w:t>的基本操作；掌握</w:t>
            </w:r>
            <w:r>
              <w:rPr>
                <w:rFonts w:hint="eastAsia" w:ascii="仿宋" w:hAnsi="仿宋" w:eastAsia="仿宋"/>
                <w:szCs w:val="21"/>
              </w:rPr>
              <w:t>复杂版面排版注解格式、功能及其使用方法</w:t>
            </w:r>
            <w:r>
              <w:rPr>
                <w:rFonts w:hint="eastAsia" w:ascii="仿宋" w:hAnsi="仿宋" w:eastAsia="仿宋" w:cs="仿宋"/>
                <w:szCs w:val="21"/>
              </w:rPr>
              <w:t>；完成</w:t>
            </w:r>
            <w:r>
              <w:rPr>
                <w:rFonts w:hint="eastAsia" w:ascii="仿宋" w:hAnsi="仿宋" w:eastAsia="仿宋"/>
                <w:szCs w:val="21"/>
              </w:rPr>
              <w:t>；简单版式的排版</w:t>
            </w:r>
            <w:r>
              <w:rPr>
                <w:rFonts w:hint="eastAsia" w:ascii="仿宋" w:hAnsi="仿宋" w:eastAsia="仿宋" w:cs="仿宋"/>
                <w:szCs w:val="21"/>
              </w:rPr>
              <w:t>项目制作。</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00" w:type="pct"/>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7</w:t>
            </w:r>
          </w:p>
        </w:tc>
        <w:tc>
          <w:tcPr>
            <w:tcW w:w="1179" w:type="pct"/>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130" w:rightChars="-62"/>
              <w:jc w:val="center"/>
              <w:rPr>
                <w:rFonts w:ascii="仿宋" w:hAnsi="仿宋" w:eastAsia="仿宋" w:cs="仿宋"/>
                <w:szCs w:val="21"/>
              </w:rPr>
            </w:pPr>
            <w:r>
              <w:rPr>
                <w:rFonts w:hint="eastAsia" w:ascii="仿宋" w:hAnsi="仿宋" w:eastAsia="仿宋" w:cs="仿宋"/>
                <w:szCs w:val="21"/>
              </w:rPr>
              <w:t>二维动画技能训练</w:t>
            </w:r>
          </w:p>
          <w:p>
            <w:pPr>
              <w:widowControl/>
              <w:jc w:val="center"/>
              <w:rPr>
                <w:rFonts w:ascii="仿宋" w:hAnsi="仿宋" w:eastAsia="仿宋" w:cs="仿宋"/>
                <w:szCs w:val="21"/>
              </w:rPr>
            </w:pPr>
            <w:r>
              <w:rPr>
                <w:rFonts w:hint="eastAsia" w:ascii="仿宋" w:hAnsi="仿宋" w:eastAsia="仿宋" w:cs="仿宋"/>
                <w:szCs w:val="21"/>
              </w:rPr>
              <w:t>（1周/</w:t>
            </w:r>
            <w:r>
              <w:rPr>
                <w:rFonts w:hint="eastAsia" w:ascii="仿宋" w:hAnsi="仿宋" w:eastAsia="仿宋" w:cs="仿宋"/>
                <w:bCs/>
                <w:szCs w:val="21"/>
              </w:rPr>
              <w:t>30学时</w:t>
            </w:r>
            <w:r>
              <w:rPr>
                <w:rFonts w:hint="eastAsia" w:ascii="仿宋" w:hAnsi="仿宋" w:eastAsia="仿宋" w:cs="仿宋"/>
                <w:szCs w:val="21"/>
              </w:rPr>
              <w:t>）</w:t>
            </w:r>
          </w:p>
        </w:tc>
        <w:tc>
          <w:tcPr>
            <w:tcW w:w="1688" w:type="pct"/>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二维动画软件应用实训，深度训练软件在动画设计、动画短片制作等项目设计与制作的应用。</w:t>
            </w:r>
          </w:p>
        </w:tc>
        <w:tc>
          <w:tcPr>
            <w:tcW w:w="1833" w:type="pct"/>
            <w:tcBorders>
              <w:top w:val="single" w:color="auto" w:sz="4" w:space="0"/>
              <w:left w:val="single" w:color="auto" w:sz="4" w:space="0"/>
              <w:bottom w:val="single" w:color="auto" w:sz="4" w:space="0"/>
              <w:right w:val="single" w:color="auto" w:sz="6"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掌握二维动画设计制作的方法和技巧，熟练软件操作，完成二维动画短片制作。</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00" w:type="pct"/>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8</w:t>
            </w:r>
          </w:p>
        </w:tc>
        <w:tc>
          <w:tcPr>
            <w:tcW w:w="1179" w:type="pct"/>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网页设计与制作实训（1周/</w:t>
            </w:r>
            <w:r>
              <w:rPr>
                <w:rFonts w:hint="eastAsia" w:ascii="仿宋" w:hAnsi="仿宋" w:eastAsia="仿宋" w:cs="仿宋"/>
                <w:bCs/>
                <w:szCs w:val="21"/>
              </w:rPr>
              <w:t>30学时</w:t>
            </w:r>
            <w:r>
              <w:rPr>
                <w:rFonts w:hint="eastAsia" w:ascii="仿宋" w:hAnsi="仿宋" w:eastAsia="仿宋" w:cs="仿宋"/>
                <w:szCs w:val="21"/>
              </w:rPr>
              <w:t>）</w:t>
            </w:r>
          </w:p>
        </w:tc>
        <w:tc>
          <w:tcPr>
            <w:tcW w:w="1688" w:type="pct"/>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创建站点；网页文字编辑与图像编辑；表格的使用；超链接的概念与使用；CSS样式表的使用；层的创建与使用；框架的使用；表单的设计与制作；行为的使用；模板和库的使用；站点的管理。</w:t>
            </w:r>
          </w:p>
        </w:tc>
        <w:tc>
          <w:tcPr>
            <w:tcW w:w="1833" w:type="pct"/>
            <w:tcBorders>
              <w:top w:val="single" w:color="auto" w:sz="4" w:space="0"/>
              <w:left w:val="single" w:color="auto" w:sz="4" w:space="0"/>
              <w:bottom w:val="single" w:color="auto" w:sz="4" w:space="0"/>
              <w:right w:val="single" w:color="auto" w:sz="6" w:space="0"/>
            </w:tcBorders>
            <w:vAlign w:val="center"/>
          </w:tcPr>
          <w:p>
            <w:pPr>
              <w:widowControl/>
              <w:ind w:firstLine="420" w:firstLineChars="200"/>
              <w:jc w:val="left"/>
              <w:rPr>
                <w:rFonts w:ascii="仿宋" w:hAnsi="仿宋" w:eastAsia="仿宋" w:cs="仿宋"/>
                <w:szCs w:val="21"/>
              </w:rPr>
            </w:pPr>
            <w:r>
              <w:rPr>
                <w:rFonts w:hint="eastAsia" w:ascii="仿宋" w:hAnsi="仿宋" w:eastAsia="仿宋" w:cs="仿宋"/>
                <w:szCs w:val="21"/>
              </w:rPr>
              <w:t>掌握站点创建，熟悉网页元素编辑、表格应用、层和框架布局、网页行为添加、样式与模板应用、表单元素使用等相关技能；能应用设计软件进行不同风格的网页设计，完成小型网站制作。</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300" w:type="pct"/>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9</w:t>
            </w:r>
          </w:p>
        </w:tc>
        <w:tc>
          <w:tcPr>
            <w:tcW w:w="11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Cs w:val="21"/>
              </w:rPr>
            </w:pPr>
            <w:r>
              <w:rPr>
                <w:rFonts w:hint="eastAsia" w:ascii="仿宋" w:hAnsi="仿宋" w:eastAsia="仿宋" w:cs="仿宋"/>
                <w:szCs w:val="21"/>
              </w:rPr>
              <w:t>平面设计综合实践</w:t>
            </w:r>
          </w:p>
          <w:p>
            <w:pPr>
              <w:widowControl/>
              <w:jc w:val="center"/>
              <w:rPr>
                <w:rFonts w:ascii="仿宋" w:hAnsi="仿宋" w:eastAsia="仿宋" w:cs="仿宋"/>
                <w:szCs w:val="21"/>
              </w:rPr>
            </w:pPr>
            <w:r>
              <w:rPr>
                <w:rFonts w:hint="eastAsia" w:ascii="仿宋" w:hAnsi="仿宋" w:eastAsia="仿宋" w:cs="仿宋"/>
                <w:szCs w:val="21"/>
              </w:rPr>
              <w:t>（1周/</w:t>
            </w:r>
            <w:r>
              <w:rPr>
                <w:rFonts w:hint="eastAsia" w:ascii="仿宋" w:hAnsi="仿宋" w:eastAsia="仿宋" w:cs="仿宋"/>
                <w:bCs/>
                <w:szCs w:val="21"/>
              </w:rPr>
              <w:t>30学时</w:t>
            </w:r>
            <w:r>
              <w:rPr>
                <w:rFonts w:hint="eastAsia" w:ascii="仿宋" w:hAnsi="仿宋" w:eastAsia="仿宋" w:cs="仿宋"/>
                <w:szCs w:val="21"/>
              </w:rPr>
              <w:t>）</w:t>
            </w:r>
          </w:p>
        </w:tc>
        <w:tc>
          <w:tcPr>
            <w:tcW w:w="1688" w:type="pct"/>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szCs w:val="21"/>
              </w:rPr>
            </w:pPr>
            <w:r>
              <w:rPr>
                <w:rFonts w:hint="eastAsia" w:ascii="仿宋" w:hAnsi="仿宋" w:eastAsia="仿宋" w:cs="仿宋_GB2312"/>
                <w:szCs w:val="21"/>
              </w:rPr>
              <w:t>软件基础工具应用；</w:t>
            </w:r>
            <w:r>
              <w:rPr>
                <w:rFonts w:hint="eastAsia" w:ascii="仿宋" w:hAnsi="仿宋" w:eastAsia="仿宋"/>
                <w:szCs w:val="21"/>
              </w:rPr>
              <w:t>海报设计；招贴设计；灯箱广告设计；彩页设计；产品造型设计。</w:t>
            </w:r>
          </w:p>
        </w:tc>
        <w:tc>
          <w:tcPr>
            <w:tcW w:w="1833" w:type="pct"/>
            <w:tcBorders>
              <w:top w:val="single" w:color="auto" w:sz="4" w:space="0"/>
              <w:left w:val="single" w:color="auto" w:sz="4" w:space="0"/>
              <w:bottom w:val="single" w:color="auto" w:sz="4" w:space="0"/>
              <w:right w:val="single" w:color="auto" w:sz="6" w:space="0"/>
            </w:tcBorders>
            <w:vAlign w:val="center"/>
          </w:tcPr>
          <w:p>
            <w:pPr>
              <w:widowControl/>
              <w:ind w:firstLine="420" w:firstLineChars="200"/>
              <w:jc w:val="left"/>
              <w:rPr>
                <w:rFonts w:ascii="仿宋" w:hAnsi="仿宋" w:eastAsia="仿宋" w:cs="仿宋"/>
                <w:szCs w:val="21"/>
              </w:rPr>
            </w:pPr>
            <w:r>
              <w:rPr>
                <w:rFonts w:hint="eastAsia" w:ascii="仿宋" w:hAnsi="仿宋" w:eastAsia="仿宋" w:cs="仿宋_GB2312"/>
                <w:szCs w:val="21"/>
              </w:rPr>
              <w:t>本课程以项目案例为驱动，通过对案例的分析与模仿制作，让学生学习掌握设计软件从基础应用到作品设计制作方法。</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300" w:type="pct"/>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10</w:t>
            </w:r>
          </w:p>
        </w:tc>
        <w:tc>
          <w:tcPr>
            <w:tcW w:w="11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Cs w:val="21"/>
              </w:rPr>
            </w:pPr>
            <w:r>
              <w:rPr>
                <w:rFonts w:hint="eastAsia" w:ascii="仿宋" w:hAnsi="仿宋" w:eastAsia="仿宋" w:cs="仿宋"/>
                <w:szCs w:val="21"/>
              </w:rPr>
              <w:t>计算机排版综合实践</w:t>
            </w:r>
          </w:p>
          <w:p>
            <w:pPr>
              <w:widowControl/>
              <w:jc w:val="center"/>
              <w:rPr>
                <w:rFonts w:ascii="仿宋" w:hAnsi="仿宋" w:eastAsia="仿宋" w:cs="仿宋"/>
                <w:szCs w:val="21"/>
              </w:rPr>
            </w:pPr>
            <w:r>
              <w:rPr>
                <w:rFonts w:hint="eastAsia" w:ascii="仿宋" w:hAnsi="仿宋" w:eastAsia="仿宋" w:cs="仿宋"/>
                <w:szCs w:val="21"/>
              </w:rPr>
              <w:t>（1周/</w:t>
            </w:r>
            <w:r>
              <w:rPr>
                <w:rFonts w:hint="eastAsia" w:ascii="仿宋" w:hAnsi="仿宋" w:eastAsia="仿宋" w:cs="仿宋"/>
                <w:bCs/>
                <w:szCs w:val="21"/>
              </w:rPr>
              <w:t>30学时</w:t>
            </w:r>
            <w:r>
              <w:rPr>
                <w:rFonts w:hint="eastAsia" w:ascii="仿宋" w:hAnsi="仿宋" w:eastAsia="仿宋" w:cs="仿宋"/>
                <w:szCs w:val="21"/>
              </w:rPr>
              <w:t>）</w:t>
            </w:r>
          </w:p>
        </w:tc>
        <w:tc>
          <w:tcPr>
            <w:tcW w:w="168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排版软件综合应用；书籍排版；杂志排版；报纸排版；包装设计排版；商业广告排版。</w:t>
            </w:r>
          </w:p>
        </w:tc>
        <w:tc>
          <w:tcPr>
            <w:tcW w:w="1833" w:type="pct"/>
            <w:tcBorders>
              <w:top w:val="single" w:color="auto" w:sz="4" w:space="0"/>
              <w:left w:val="single" w:color="auto" w:sz="4" w:space="0"/>
              <w:bottom w:val="single" w:color="auto" w:sz="4" w:space="0"/>
              <w:right w:val="single" w:color="auto" w:sz="6" w:space="0"/>
            </w:tcBorders>
            <w:vAlign w:val="center"/>
          </w:tcPr>
          <w:p>
            <w:pPr>
              <w:rPr>
                <w:rFonts w:ascii="仿宋" w:hAnsi="仿宋" w:eastAsia="仿宋"/>
                <w:szCs w:val="21"/>
              </w:rPr>
            </w:pPr>
            <w:r>
              <w:rPr>
                <w:rFonts w:hint="eastAsia" w:ascii="仿宋" w:hAnsi="仿宋" w:eastAsia="仿宋"/>
                <w:szCs w:val="21"/>
              </w:rPr>
              <w:t>注重培养学生对所学知识的整合及综合运用能力。课程设计采用模块化，按职业岗位中的实际工作任务，</w:t>
            </w:r>
            <w:r>
              <w:rPr>
                <w:rFonts w:ascii="仿宋" w:hAnsi="仿宋" w:eastAsia="仿宋"/>
                <w:szCs w:val="21"/>
              </w:rPr>
              <w:t>将课程</w:t>
            </w:r>
            <w:r>
              <w:fldChar w:fldCharType="begin"/>
            </w:r>
            <w:r>
              <w:instrText xml:space="preserve"> HYPERLINK "http://abroad.studa.com/" </w:instrText>
            </w:r>
            <w:r>
              <w:fldChar w:fldCharType="separate"/>
            </w:r>
            <w:r>
              <w:rPr>
                <w:rFonts w:ascii="仿宋" w:hAnsi="仿宋" w:eastAsia="仿宋"/>
                <w:szCs w:val="21"/>
              </w:rPr>
              <w:t>内容</w:t>
            </w:r>
            <w:r>
              <w:rPr>
                <w:rFonts w:ascii="仿宋" w:hAnsi="仿宋" w:eastAsia="仿宋"/>
                <w:szCs w:val="21"/>
              </w:rPr>
              <w:fldChar w:fldCharType="end"/>
            </w:r>
            <w:r>
              <w:rPr>
                <w:rFonts w:ascii="仿宋" w:hAnsi="仿宋" w:eastAsia="仿宋"/>
                <w:szCs w:val="21"/>
              </w:rPr>
              <w:t>分</w:t>
            </w:r>
            <w:r>
              <w:rPr>
                <w:rFonts w:hint="eastAsia" w:ascii="仿宋" w:hAnsi="仿宋" w:eastAsia="仿宋"/>
                <w:szCs w:val="21"/>
              </w:rPr>
              <w:t>割成多个</w:t>
            </w:r>
            <w:r>
              <w:rPr>
                <w:rFonts w:ascii="仿宋" w:hAnsi="仿宋" w:eastAsia="仿宋"/>
                <w:szCs w:val="21"/>
              </w:rPr>
              <w:t>技能结构单元</w:t>
            </w:r>
            <w:r>
              <w:rPr>
                <w:rFonts w:hint="eastAsia" w:ascii="仿宋" w:hAnsi="仿宋" w:eastAsia="仿宋"/>
                <w:szCs w:val="21"/>
              </w:rPr>
              <w:t>，形成一个个项目任务，使学生在“任务驱动”下完成相应的项目操作训练。</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00" w:type="pct"/>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11</w:t>
            </w:r>
          </w:p>
        </w:tc>
        <w:tc>
          <w:tcPr>
            <w:tcW w:w="1179" w:type="pct"/>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毕业设计</w:t>
            </w:r>
          </w:p>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（4 周/</w:t>
            </w:r>
            <w:r>
              <w:rPr>
                <w:rFonts w:hint="eastAsia" w:ascii="仿宋" w:hAnsi="仿宋" w:eastAsia="仿宋" w:cs="仿宋"/>
                <w:bCs/>
                <w:szCs w:val="21"/>
              </w:rPr>
              <w:t>120学时</w:t>
            </w:r>
            <w:r>
              <w:rPr>
                <w:rFonts w:hint="eastAsia" w:ascii="仿宋" w:hAnsi="仿宋" w:eastAsia="仿宋" w:cs="仿宋"/>
                <w:szCs w:val="21"/>
              </w:rPr>
              <w:t>）</w:t>
            </w:r>
          </w:p>
        </w:tc>
        <w:tc>
          <w:tcPr>
            <w:tcW w:w="1688" w:type="pct"/>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ind w:right="-130" w:rightChars="-62" w:firstLine="420" w:firstLineChars="200"/>
              <w:jc w:val="left"/>
              <w:outlineLvl w:val="0"/>
              <w:rPr>
                <w:rFonts w:ascii="仿宋" w:hAnsi="仿宋" w:eastAsia="仿宋" w:cs="仿宋"/>
                <w:szCs w:val="21"/>
              </w:rPr>
            </w:pPr>
            <w:r>
              <w:rPr>
                <w:rFonts w:hint="eastAsia" w:ascii="仿宋" w:hAnsi="仿宋" w:eastAsia="仿宋" w:cs="仿宋"/>
                <w:szCs w:val="21"/>
              </w:rPr>
              <w:t>毕业设计主要由毕业设计作品和毕业设计说明性论文两部分构成。毕业设计作品主要为图文作品，内容主要是</w:t>
            </w:r>
            <w:r>
              <w:rPr>
                <w:rFonts w:hint="eastAsia" w:ascii="仿宋" w:hAnsi="仿宋" w:eastAsia="仿宋"/>
                <w:szCs w:val="21"/>
              </w:rPr>
              <w:t>海报设计、招贴设计、灯箱广告设计、彩页设计、产品造型设计、书籍排版、杂志排版、报纸排版、包装设计排版、商业广告排版</w:t>
            </w:r>
            <w:r>
              <w:rPr>
                <w:rFonts w:hint="eastAsia" w:ascii="仿宋" w:hAnsi="仿宋" w:eastAsia="仿宋" w:cs="仿宋"/>
                <w:szCs w:val="21"/>
              </w:rPr>
              <w:t>。毕业设计说明性论文具体包括毕业设计的课题分析、毕业设计题材的调研和分析、毕业设计提案、制作过程、作品的独特性、延展性分析等。</w:t>
            </w:r>
          </w:p>
        </w:tc>
        <w:tc>
          <w:tcPr>
            <w:tcW w:w="1833" w:type="pct"/>
            <w:tcBorders>
              <w:top w:val="single" w:color="auto" w:sz="4" w:space="0"/>
              <w:left w:val="single" w:color="auto" w:sz="4" w:space="0"/>
              <w:bottom w:val="single" w:color="auto" w:sz="4" w:space="0"/>
              <w:right w:val="single" w:color="auto" w:sz="6" w:space="0"/>
            </w:tcBorders>
            <w:vAlign w:val="center"/>
          </w:tcPr>
          <w:p>
            <w:pPr>
              <w:overflowPunct w:val="0"/>
              <w:adjustRightInd w:val="0"/>
              <w:snapToGrid w:val="0"/>
              <w:spacing w:line="320" w:lineRule="exact"/>
              <w:ind w:right="-130" w:rightChars="-62" w:firstLine="420" w:firstLineChars="200"/>
              <w:jc w:val="left"/>
              <w:outlineLvl w:val="0"/>
              <w:rPr>
                <w:rFonts w:ascii="仿宋" w:hAnsi="仿宋" w:eastAsia="仿宋" w:cs="仿宋"/>
                <w:szCs w:val="21"/>
              </w:rPr>
            </w:pPr>
            <w:r>
              <w:rPr>
                <w:rFonts w:hint="eastAsia" w:ascii="仿宋" w:hAnsi="仿宋" w:eastAsia="仿宋" w:cs="仿宋"/>
                <w:szCs w:val="21"/>
              </w:rPr>
              <w:t>毕业设计必须由毕业生本人在指导教师的指导下按要求完成，指导老师必须具备专业指导能力。毕业设计的作品应遵守国家有关法律、法规的规定，符合民族文化传统、公共道德价值、行业规范，作品要求具有独创性、表现力，严禁弄虚作假、抄袭等不良行为。毕业设计应围绕数字图文信息处理技术各方向展开。毕业设计说明性论文是设计者对毕业设计创作的详细表述，要符合一般学术论文的写作规范，应结构合理，文字流畅，表达准确，层次清楚。</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300" w:type="pct"/>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12</w:t>
            </w:r>
          </w:p>
        </w:tc>
        <w:tc>
          <w:tcPr>
            <w:tcW w:w="1179" w:type="pct"/>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顶岗实习</w:t>
            </w:r>
          </w:p>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（16周/</w:t>
            </w:r>
            <w:r>
              <w:rPr>
                <w:rFonts w:hint="eastAsia" w:ascii="仿宋" w:hAnsi="仿宋" w:eastAsia="仿宋" w:cs="仿宋"/>
                <w:bCs/>
                <w:szCs w:val="21"/>
              </w:rPr>
              <w:t>480学时</w:t>
            </w:r>
            <w:r>
              <w:rPr>
                <w:rFonts w:hint="eastAsia" w:ascii="仿宋" w:hAnsi="仿宋" w:eastAsia="仿宋" w:cs="仿宋"/>
                <w:szCs w:val="21"/>
              </w:rPr>
              <w:t>）</w:t>
            </w:r>
          </w:p>
        </w:tc>
        <w:tc>
          <w:tcPr>
            <w:tcW w:w="1688" w:type="pct"/>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到在新闻出版企业从事电脑排版、电脑制版、印刷品复制、平面设计、印前生产现场管理等岗位直接参相关岗位工作，综合运用本专业所学的知识和技能，完成一定的工作任务，获得数字图文信息处理技术岗位工作责任、专业能力、工作能力锻炼。</w:t>
            </w:r>
          </w:p>
        </w:tc>
        <w:tc>
          <w:tcPr>
            <w:tcW w:w="1833" w:type="pct"/>
            <w:tcBorders>
              <w:top w:val="single" w:color="auto" w:sz="4" w:space="0"/>
              <w:left w:val="single" w:color="auto" w:sz="4" w:space="0"/>
              <w:bottom w:val="single" w:color="auto" w:sz="4" w:space="0"/>
              <w:right w:val="single" w:color="auto" w:sz="6"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通过实习，让学生体验数字图文信息处理技术工作岗位职责、要求、团队精神、企业文化；提升数数字图文信息处理技术职业素养，增强专业应用能力、专业操作能力和岗位适应能力。</w:t>
            </w:r>
          </w:p>
        </w:tc>
      </w:tr>
    </w:tbl>
    <w:p>
      <w:pPr>
        <w:overflowPunct w:val="0"/>
        <w:adjustRightInd w:val="0"/>
        <w:snapToGrid w:val="0"/>
        <w:spacing w:line="360" w:lineRule="auto"/>
        <w:ind w:firstLine="420" w:firstLineChars="200"/>
        <w:outlineLvl w:val="0"/>
        <w:rPr>
          <w:rFonts w:ascii="仿宋" w:hAnsi="仿宋" w:eastAsia="仿宋" w:cs="仿宋"/>
          <w:szCs w:val="21"/>
        </w:rPr>
      </w:pPr>
    </w:p>
    <w:p>
      <w:pPr>
        <w:widowControl/>
        <w:spacing w:line="360" w:lineRule="exact"/>
        <w:ind w:firstLine="422" w:firstLineChars="200"/>
        <w:rPr>
          <w:rFonts w:ascii="仿宋" w:hAnsi="仿宋" w:eastAsia="仿宋" w:cs="仿宋"/>
          <w:b/>
          <w:bCs/>
        </w:rPr>
      </w:pPr>
      <w:r>
        <w:rPr>
          <w:rFonts w:hint="eastAsia" w:ascii="仿宋" w:hAnsi="仿宋" w:eastAsia="仿宋" w:cs="仿宋"/>
          <w:b/>
          <w:bCs/>
        </w:rPr>
        <w:t>七、教学进程总体安排表</w:t>
      </w:r>
    </w:p>
    <w:p>
      <w:pPr>
        <w:widowControl/>
        <w:spacing w:line="360" w:lineRule="exact"/>
        <w:ind w:firstLine="422" w:firstLineChars="200"/>
        <w:rPr>
          <w:rFonts w:ascii="仿宋" w:hAnsi="仿宋" w:eastAsia="仿宋" w:cs="仿宋"/>
          <w:b/>
          <w:bCs/>
        </w:rPr>
      </w:pPr>
      <w:r>
        <w:rPr>
          <w:rFonts w:hint="eastAsia" w:ascii="仿宋" w:hAnsi="仿宋" w:eastAsia="仿宋" w:cs="仿宋"/>
          <w:b/>
          <w:bCs/>
        </w:rPr>
        <w:t>（一）教学时间表（按周分配）</w:t>
      </w:r>
    </w:p>
    <w:tbl>
      <w:tblPr>
        <w:tblStyle w:val="6"/>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605"/>
        <w:gridCol w:w="567"/>
        <w:gridCol w:w="644"/>
        <w:gridCol w:w="2410"/>
        <w:gridCol w:w="567"/>
        <w:gridCol w:w="709"/>
        <w:gridCol w:w="567"/>
        <w:gridCol w:w="709"/>
        <w:gridCol w:w="708"/>
        <w:gridCol w:w="616"/>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30" w:type="dxa"/>
            <w:vMerge w:val="restart"/>
            <w:vAlign w:val="center"/>
          </w:tcPr>
          <w:p>
            <w:pPr>
              <w:pStyle w:val="12"/>
              <w:spacing w:line="320" w:lineRule="exact"/>
              <w:rPr>
                <w:rFonts w:ascii="仿宋" w:hAnsi="仿宋" w:eastAsia="仿宋" w:cs="仿宋"/>
                <w:b/>
                <w:bCs/>
                <w:sz w:val="21"/>
                <w:szCs w:val="21"/>
              </w:rPr>
            </w:pPr>
            <w:r>
              <w:rPr>
                <w:rFonts w:hint="eastAsia" w:ascii="仿宋" w:hAnsi="仿宋" w:eastAsia="仿宋" w:cs="仿宋"/>
                <w:b/>
                <w:bCs/>
                <w:sz w:val="21"/>
                <w:szCs w:val="21"/>
              </w:rPr>
              <w:t>学期</w:t>
            </w:r>
          </w:p>
        </w:tc>
        <w:tc>
          <w:tcPr>
            <w:tcW w:w="605" w:type="dxa"/>
            <w:vMerge w:val="restart"/>
            <w:vAlign w:val="center"/>
          </w:tcPr>
          <w:p>
            <w:pPr>
              <w:pStyle w:val="12"/>
              <w:spacing w:line="320" w:lineRule="exact"/>
              <w:ind w:left="-130" w:leftChars="-62" w:right="-92" w:rightChars="-44" w:firstLine="2"/>
              <w:rPr>
                <w:rFonts w:ascii="仿宋" w:hAnsi="仿宋" w:eastAsia="仿宋" w:cs="仿宋"/>
                <w:b/>
                <w:bCs/>
                <w:sz w:val="21"/>
                <w:szCs w:val="21"/>
              </w:rPr>
            </w:pPr>
            <w:r>
              <w:rPr>
                <w:rFonts w:hint="eastAsia" w:ascii="仿宋" w:hAnsi="仿宋" w:eastAsia="仿宋" w:cs="仿宋"/>
                <w:b/>
                <w:bCs/>
                <w:sz w:val="21"/>
                <w:szCs w:val="21"/>
              </w:rPr>
              <w:t>学</w:t>
            </w:r>
          </w:p>
          <w:p>
            <w:pPr>
              <w:pStyle w:val="12"/>
              <w:spacing w:line="320" w:lineRule="exact"/>
              <w:ind w:left="-130" w:leftChars="-62" w:right="-92" w:rightChars="-44" w:firstLine="2"/>
              <w:rPr>
                <w:rFonts w:ascii="仿宋" w:hAnsi="仿宋" w:eastAsia="仿宋" w:cs="仿宋"/>
                <w:b/>
                <w:bCs/>
                <w:sz w:val="21"/>
                <w:szCs w:val="21"/>
              </w:rPr>
            </w:pPr>
            <w:r>
              <w:rPr>
                <w:rFonts w:hint="eastAsia" w:ascii="仿宋" w:hAnsi="仿宋" w:eastAsia="仿宋" w:cs="仿宋"/>
                <w:b/>
                <w:bCs/>
                <w:sz w:val="21"/>
                <w:szCs w:val="21"/>
              </w:rPr>
              <w:t>期</w:t>
            </w:r>
          </w:p>
          <w:p>
            <w:pPr>
              <w:pStyle w:val="12"/>
              <w:spacing w:line="320" w:lineRule="exact"/>
              <w:ind w:left="-130" w:leftChars="-62" w:right="-92" w:rightChars="-44" w:firstLine="2"/>
              <w:rPr>
                <w:rFonts w:ascii="仿宋" w:hAnsi="仿宋" w:eastAsia="仿宋" w:cs="仿宋"/>
                <w:b/>
                <w:bCs/>
                <w:sz w:val="21"/>
                <w:szCs w:val="21"/>
              </w:rPr>
            </w:pPr>
            <w:r>
              <w:rPr>
                <w:rFonts w:hint="eastAsia" w:ascii="仿宋" w:hAnsi="仿宋" w:eastAsia="仿宋" w:cs="仿宋"/>
                <w:b/>
                <w:bCs/>
                <w:sz w:val="21"/>
                <w:szCs w:val="21"/>
              </w:rPr>
              <w:t>周</w:t>
            </w:r>
          </w:p>
          <w:p>
            <w:pPr>
              <w:pStyle w:val="12"/>
              <w:spacing w:line="320" w:lineRule="exact"/>
              <w:ind w:left="-130" w:leftChars="-62" w:right="-92" w:rightChars="-44" w:firstLine="2"/>
              <w:rPr>
                <w:rFonts w:ascii="仿宋" w:hAnsi="仿宋" w:eastAsia="仿宋" w:cs="仿宋"/>
                <w:b/>
                <w:bCs/>
                <w:sz w:val="21"/>
                <w:szCs w:val="21"/>
              </w:rPr>
            </w:pPr>
            <w:r>
              <w:rPr>
                <w:rFonts w:hint="eastAsia" w:ascii="仿宋" w:hAnsi="仿宋" w:eastAsia="仿宋" w:cs="仿宋"/>
                <w:b/>
                <w:bCs/>
                <w:sz w:val="21"/>
                <w:szCs w:val="21"/>
              </w:rPr>
              <w:t>数</w:t>
            </w:r>
          </w:p>
        </w:tc>
        <w:tc>
          <w:tcPr>
            <w:tcW w:w="1211" w:type="dxa"/>
            <w:gridSpan w:val="2"/>
            <w:vAlign w:val="center"/>
          </w:tcPr>
          <w:p>
            <w:pPr>
              <w:pStyle w:val="12"/>
              <w:spacing w:line="320" w:lineRule="exact"/>
              <w:rPr>
                <w:rFonts w:ascii="仿宋" w:hAnsi="仿宋" w:eastAsia="仿宋" w:cs="仿宋"/>
                <w:b/>
                <w:bCs/>
                <w:sz w:val="21"/>
                <w:szCs w:val="21"/>
              </w:rPr>
            </w:pPr>
            <w:r>
              <w:rPr>
                <w:rFonts w:hint="eastAsia" w:ascii="仿宋" w:hAnsi="仿宋" w:eastAsia="仿宋" w:cs="仿宋"/>
                <w:b/>
                <w:bCs/>
                <w:sz w:val="21"/>
                <w:szCs w:val="21"/>
              </w:rPr>
              <w:t>理论教学</w:t>
            </w:r>
          </w:p>
        </w:tc>
        <w:tc>
          <w:tcPr>
            <w:tcW w:w="5670" w:type="dxa"/>
            <w:gridSpan w:val="6"/>
            <w:vAlign w:val="center"/>
          </w:tcPr>
          <w:p>
            <w:pPr>
              <w:pStyle w:val="12"/>
              <w:spacing w:line="320" w:lineRule="exact"/>
              <w:rPr>
                <w:rFonts w:ascii="仿宋" w:hAnsi="仿宋" w:eastAsia="仿宋" w:cs="仿宋"/>
                <w:b/>
                <w:bCs/>
                <w:sz w:val="21"/>
                <w:szCs w:val="21"/>
              </w:rPr>
            </w:pPr>
            <w:r>
              <w:rPr>
                <w:rFonts w:hint="eastAsia" w:ascii="仿宋" w:hAnsi="仿宋" w:eastAsia="仿宋" w:cs="仿宋"/>
                <w:b/>
                <w:bCs/>
                <w:sz w:val="21"/>
                <w:szCs w:val="21"/>
              </w:rPr>
              <w:t>实  践  教  学</w:t>
            </w:r>
          </w:p>
        </w:tc>
        <w:tc>
          <w:tcPr>
            <w:tcW w:w="616" w:type="dxa"/>
            <w:vMerge w:val="restart"/>
            <w:vAlign w:val="center"/>
          </w:tcPr>
          <w:p>
            <w:pPr>
              <w:pStyle w:val="12"/>
              <w:spacing w:line="320" w:lineRule="exact"/>
              <w:ind w:left="-94" w:leftChars="-45" w:firstLine="25" w:firstLineChars="12"/>
              <w:rPr>
                <w:rFonts w:ascii="仿宋" w:hAnsi="仿宋" w:eastAsia="仿宋" w:cs="仿宋"/>
                <w:b/>
                <w:bCs/>
                <w:sz w:val="21"/>
                <w:szCs w:val="21"/>
              </w:rPr>
            </w:pPr>
            <w:r>
              <w:rPr>
                <w:rFonts w:hint="eastAsia" w:ascii="仿宋" w:hAnsi="仿宋" w:eastAsia="仿宋" w:cs="仿宋"/>
                <w:b/>
                <w:bCs/>
                <w:sz w:val="21"/>
                <w:szCs w:val="21"/>
              </w:rPr>
              <w:t>入学教育</w:t>
            </w:r>
          </w:p>
          <w:p>
            <w:pPr>
              <w:pStyle w:val="12"/>
              <w:spacing w:line="320" w:lineRule="exact"/>
              <w:ind w:left="-94" w:leftChars="-45" w:firstLine="25" w:firstLineChars="12"/>
              <w:rPr>
                <w:rFonts w:ascii="仿宋" w:hAnsi="仿宋" w:eastAsia="仿宋" w:cs="仿宋"/>
                <w:b/>
                <w:bCs/>
                <w:sz w:val="21"/>
                <w:szCs w:val="21"/>
              </w:rPr>
            </w:pPr>
            <w:r>
              <w:rPr>
                <w:rFonts w:hint="eastAsia" w:ascii="仿宋" w:hAnsi="仿宋" w:eastAsia="仿宋" w:cs="仿宋"/>
                <w:b/>
                <w:bCs/>
                <w:sz w:val="21"/>
                <w:szCs w:val="21"/>
              </w:rPr>
              <w:t>与</w:t>
            </w:r>
          </w:p>
          <w:p>
            <w:pPr>
              <w:pStyle w:val="12"/>
              <w:spacing w:line="320" w:lineRule="exact"/>
              <w:ind w:left="-94" w:leftChars="-45" w:firstLine="25" w:firstLineChars="12"/>
              <w:rPr>
                <w:rFonts w:ascii="仿宋" w:hAnsi="仿宋" w:eastAsia="仿宋" w:cs="仿宋"/>
                <w:b/>
                <w:bCs/>
                <w:sz w:val="21"/>
                <w:szCs w:val="21"/>
              </w:rPr>
            </w:pPr>
            <w:r>
              <w:rPr>
                <w:rFonts w:hint="eastAsia" w:ascii="仿宋" w:hAnsi="仿宋" w:eastAsia="仿宋" w:cs="仿宋"/>
                <w:b/>
                <w:bCs/>
                <w:sz w:val="21"/>
                <w:szCs w:val="21"/>
              </w:rPr>
              <w:t>军训</w:t>
            </w:r>
          </w:p>
        </w:tc>
        <w:tc>
          <w:tcPr>
            <w:tcW w:w="970" w:type="dxa"/>
            <w:vMerge w:val="restart"/>
            <w:vAlign w:val="center"/>
          </w:tcPr>
          <w:p>
            <w:pPr>
              <w:pStyle w:val="12"/>
              <w:spacing w:line="320" w:lineRule="exact"/>
              <w:ind w:left="-94" w:leftChars="-45" w:firstLine="25" w:firstLineChars="12"/>
              <w:rPr>
                <w:rFonts w:ascii="仿宋" w:hAnsi="仿宋" w:eastAsia="仿宋" w:cs="仿宋"/>
                <w:b/>
                <w:bCs/>
                <w:sz w:val="21"/>
                <w:szCs w:val="21"/>
              </w:rPr>
            </w:pPr>
            <w:r>
              <w:rPr>
                <w:rFonts w:hint="eastAsia" w:ascii="仿宋" w:hAnsi="仿宋" w:eastAsia="仿宋" w:cs="仿宋"/>
                <w:b/>
                <w:bCs/>
                <w:sz w:val="21"/>
                <w:szCs w:val="21"/>
              </w:rPr>
              <w:t>劳</w:t>
            </w:r>
          </w:p>
          <w:p>
            <w:pPr>
              <w:pStyle w:val="12"/>
              <w:spacing w:line="320" w:lineRule="exact"/>
              <w:ind w:left="-94" w:leftChars="-45" w:firstLine="25" w:firstLineChars="12"/>
              <w:rPr>
                <w:rFonts w:ascii="仿宋" w:hAnsi="仿宋" w:eastAsia="仿宋" w:cs="仿宋"/>
                <w:b/>
                <w:bCs/>
                <w:sz w:val="21"/>
                <w:szCs w:val="21"/>
              </w:rPr>
            </w:pPr>
            <w:r>
              <w:rPr>
                <w:rFonts w:hint="eastAsia" w:ascii="仿宋" w:hAnsi="仿宋" w:eastAsia="仿宋" w:cs="仿宋"/>
                <w:b/>
                <w:bCs/>
                <w:sz w:val="21"/>
                <w:szCs w:val="21"/>
              </w:rPr>
              <w:t>动</w:t>
            </w:r>
          </w:p>
          <w:p>
            <w:pPr>
              <w:pStyle w:val="12"/>
              <w:spacing w:line="320" w:lineRule="exact"/>
              <w:ind w:left="-94" w:leftChars="-45" w:firstLine="25" w:firstLineChars="12"/>
              <w:rPr>
                <w:rFonts w:ascii="仿宋" w:hAnsi="仿宋" w:eastAsia="仿宋" w:cs="仿宋"/>
                <w:b/>
                <w:bCs/>
                <w:sz w:val="21"/>
                <w:szCs w:val="21"/>
              </w:rPr>
            </w:pPr>
            <w:r>
              <w:rPr>
                <w:rFonts w:hint="eastAsia" w:ascii="仿宋" w:hAnsi="仿宋" w:eastAsia="仿宋" w:cs="仿宋"/>
                <w:b/>
                <w:bCs/>
                <w:sz w:val="21"/>
                <w:szCs w:val="21"/>
              </w:rPr>
              <w:t>/</w:t>
            </w:r>
          </w:p>
          <w:p>
            <w:pPr>
              <w:pStyle w:val="12"/>
              <w:spacing w:line="320" w:lineRule="exact"/>
              <w:ind w:left="-94" w:leftChars="-45" w:firstLine="25" w:firstLineChars="12"/>
              <w:rPr>
                <w:rFonts w:ascii="仿宋" w:hAnsi="仿宋" w:eastAsia="仿宋" w:cs="仿宋"/>
                <w:b/>
                <w:bCs/>
                <w:sz w:val="21"/>
                <w:szCs w:val="21"/>
              </w:rPr>
            </w:pPr>
            <w:r>
              <w:rPr>
                <w:rFonts w:hint="eastAsia" w:ascii="仿宋" w:hAnsi="仿宋" w:eastAsia="仿宋" w:cs="仿宋"/>
                <w:b/>
                <w:bCs/>
                <w:sz w:val="21"/>
                <w:szCs w:val="21"/>
              </w:rPr>
              <w:t>机</w:t>
            </w:r>
          </w:p>
          <w:p>
            <w:pPr>
              <w:pStyle w:val="12"/>
              <w:spacing w:line="320" w:lineRule="exact"/>
              <w:ind w:left="-94" w:leftChars="-45" w:firstLine="25" w:firstLineChars="12"/>
              <w:rPr>
                <w:rFonts w:ascii="仿宋" w:hAnsi="仿宋" w:eastAsia="仿宋" w:cs="仿宋"/>
                <w:b/>
                <w:bCs/>
                <w:sz w:val="21"/>
                <w:szCs w:val="21"/>
              </w:rPr>
            </w:pPr>
            <w:r>
              <w:rPr>
                <w:rFonts w:hint="eastAsia" w:ascii="仿宋" w:hAnsi="仿宋" w:eastAsia="仿宋" w:cs="仿宋"/>
                <w:b/>
                <w:bCs/>
                <w:sz w:val="21"/>
                <w:szCs w:val="21"/>
              </w:rPr>
              <w:t>动</w:t>
            </w:r>
          </w:p>
          <w:p>
            <w:pPr>
              <w:pStyle w:val="12"/>
              <w:spacing w:line="320" w:lineRule="exact"/>
              <w:ind w:left="-94" w:leftChars="-45" w:firstLine="25" w:firstLineChars="12"/>
              <w:rPr>
                <w:rFonts w:ascii="仿宋" w:hAnsi="仿宋" w:eastAsia="仿宋" w:cs="仿宋"/>
                <w:b/>
                <w:bCs/>
                <w:sz w:val="21"/>
                <w:szCs w:val="21"/>
              </w:rPr>
            </w:pPr>
            <w:r>
              <w:rPr>
                <w:rFonts w:hint="eastAsia" w:ascii="仿宋" w:hAnsi="仿宋" w:eastAsia="仿宋" w:cs="仿宋"/>
                <w:b/>
                <w:bCs/>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530" w:type="dxa"/>
            <w:vMerge w:val="continue"/>
            <w:vAlign w:val="center"/>
          </w:tcPr>
          <w:p>
            <w:pPr>
              <w:pStyle w:val="12"/>
              <w:spacing w:line="320" w:lineRule="exact"/>
              <w:rPr>
                <w:rFonts w:ascii="仿宋" w:hAnsi="仿宋" w:eastAsia="仿宋" w:cs="仿宋"/>
                <w:b/>
                <w:sz w:val="21"/>
                <w:szCs w:val="21"/>
              </w:rPr>
            </w:pPr>
          </w:p>
        </w:tc>
        <w:tc>
          <w:tcPr>
            <w:tcW w:w="605" w:type="dxa"/>
            <w:vMerge w:val="continue"/>
            <w:vAlign w:val="center"/>
          </w:tcPr>
          <w:p>
            <w:pPr>
              <w:snapToGrid w:val="0"/>
              <w:spacing w:line="320" w:lineRule="exact"/>
              <w:rPr>
                <w:rFonts w:ascii="仿宋" w:hAnsi="仿宋" w:eastAsia="仿宋" w:cs="仿宋"/>
                <w:b/>
                <w:szCs w:val="21"/>
              </w:rPr>
            </w:pPr>
          </w:p>
        </w:tc>
        <w:tc>
          <w:tcPr>
            <w:tcW w:w="567" w:type="dxa"/>
            <w:vMerge w:val="restart"/>
            <w:vAlign w:val="center"/>
          </w:tcPr>
          <w:p>
            <w:pPr>
              <w:pStyle w:val="12"/>
              <w:spacing w:line="320" w:lineRule="exact"/>
              <w:ind w:left="-130" w:leftChars="-62" w:right="-92" w:rightChars="-44" w:firstLine="2"/>
              <w:rPr>
                <w:rFonts w:ascii="仿宋" w:hAnsi="仿宋" w:eastAsia="仿宋" w:cs="仿宋"/>
                <w:b/>
                <w:bCs/>
                <w:sz w:val="21"/>
                <w:szCs w:val="21"/>
              </w:rPr>
            </w:pPr>
            <w:r>
              <w:rPr>
                <w:rFonts w:hint="eastAsia" w:ascii="仿宋" w:hAnsi="仿宋" w:eastAsia="仿宋" w:cs="仿宋"/>
                <w:b/>
                <w:bCs/>
                <w:sz w:val="21"/>
                <w:szCs w:val="21"/>
              </w:rPr>
              <w:t>授课</w:t>
            </w:r>
          </w:p>
          <w:p>
            <w:pPr>
              <w:pStyle w:val="12"/>
              <w:spacing w:line="320" w:lineRule="exact"/>
              <w:ind w:left="-130" w:leftChars="-62" w:right="-92" w:rightChars="-44" w:firstLine="2"/>
              <w:rPr>
                <w:rFonts w:ascii="仿宋" w:hAnsi="仿宋" w:eastAsia="仿宋" w:cs="仿宋"/>
                <w:b/>
                <w:bCs/>
                <w:sz w:val="21"/>
                <w:szCs w:val="21"/>
              </w:rPr>
            </w:pPr>
            <w:r>
              <w:rPr>
                <w:rFonts w:hint="eastAsia" w:ascii="仿宋" w:hAnsi="仿宋" w:eastAsia="仿宋" w:cs="仿宋"/>
                <w:b/>
                <w:bCs/>
                <w:sz w:val="21"/>
                <w:szCs w:val="21"/>
              </w:rPr>
              <w:t>周数</w:t>
            </w:r>
          </w:p>
        </w:tc>
        <w:tc>
          <w:tcPr>
            <w:tcW w:w="644" w:type="dxa"/>
            <w:vMerge w:val="restart"/>
            <w:vAlign w:val="center"/>
          </w:tcPr>
          <w:p>
            <w:pPr>
              <w:pStyle w:val="12"/>
              <w:spacing w:line="320" w:lineRule="exact"/>
              <w:ind w:right="-50" w:rightChars="-24"/>
              <w:jc w:val="both"/>
              <w:rPr>
                <w:rFonts w:ascii="仿宋" w:hAnsi="仿宋" w:eastAsia="仿宋" w:cs="仿宋"/>
                <w:b/>
                <w:bCs/>
                <w:sz w:val="21"/>
                <w:szCs w:val="21"/>
              </w:rPr>
            </w:pPr>
            <w:r>
              <w:rPr>
                <w:rFonts w:hint="eastAsia" w:ascii="仿宋" w:hAnsi="仿宋" w:eastAsia="仿宋" w:cs="仿宋"/>
                <w:b/>
                <w:bCs/>
                <w:sz w:val="21"/>
                <w:szCs w:val="21"/>
              </w:rPr>
              <w:t>考试周数</w:t>
            </w:r>
          </w:p>
        </w:tc>
        <w:tc>
          <w:tcPr>
            <w:tcW w:w="2977" w:type="dxa"/>
            <w:gridSpan w:val="2"/>
            <w:vAlign w:val="center"/>
          </w:tcPr>
          <w:p>
            <w:pPr>
              <w:pStyle w:val="12"/>
              <w:spacing w:line="320" w:lineRule="exact"/>
              <w:rPr>
                <w:rFonts w:ascii="仿宋" w:hAnsi="仿宋" w:eastAsia="仿宋" w:cs="仿宋"/>
                <w:b/>
                <w:bCs/>
                <w:sz w:val="21"/>
                <w:szCs w:val="21"/>
              </w:rPr>
            </w:pPr>
            <w:r>
              <w:rPr>
                <w:rFonts w:hint="eastAsia" w:ascii="仿宋" w:hAnsi="仿宋" w:eastAsia="仿宋" w:cs="仿宋"/>
                <w:b/>
                <w:bCs/>
                <w:sz w:val="21"/>
                <w:szCs w:val="21"/>
              </w:rPr>
              <w:t>技能训练</w:t>
            </w:r>
          </w:p>
        </w:tc>
        <w:tc>
          <w:tcPr>
            <w:tcW w:w="1276" w:type="dxa"/>
            <w:gridSpan w:val="2"/>
            <w:vAlign w:val="center"/>
          </w:tcPr>
          <w:p>
            <w:pPr>
              <w:pStyle w:val="12"/>
              <w:widowControl/>
              <w:spacing w:line="360" w:lineRule="exact"/>
              <w:rPr>
                <w:rFonts w:ascii="仿宋" w:hAnsi="仿宋" w:eastAsia="仿宋" w:cs="仿宋"/>
                <w:b/>
                <w:bCs/>
                <w:sz w:val="21"/>
                <w:szCs w:val="21"/>
              </w:rPr>
            </w:pPr>
            <w:r>
              <w:rPr>
                <w:rFonts w:hint="eastAsia" w:ascii="仿宋" w:hAnsi="仿宋" w:eastAsia="仿宋" w:cs="仿宋"/>
                <w:b/>
                <w:bCs/>
                <w:sz w:val="21"/>
                <w:szCs w:val="21"/>
              </w:rPr>
              <w:t>课程设计</w:t>
            </w:r>
          </w:p>
          <w:p>
            <w:pPr>
              <w:pStyle w:val="12"/>
              <w:spacing w:line="320" w:lineRule="exact"/>
              <w:rPr>
                <w:rFonts w:ascii="仿宋" w:hAnsi="仿宋" w:eastAsia="仿宋" w:cs="仿宋"/>
                <w:b/>
                <w:bCs/>
                <w:sz w:val="21"/>
                <w:szCs w:val="21"/>
              </w:rPr>
            </w:pPr>
            <w:r>
              <w:rPr>
                <w:rFonts w:hint="eastAsia" w:ascii="仿宋" w:hAnsi="仿宋" w:eastAsia="仿宋" w:cs="仿宋"/>
                <w:b/>
                <w:bCs/>
                <w:sz w:val="21"/>
                <w:szCs w:val="21"/>
              </w:rPr>
              <w:t>毕业设计（论文）</w:t>
            </w:r>
          </w:p>
        </w:tc>
        <w:tc>
          <w:tcPr>
            <w:tcW w:w="1417" w:type="dxa"/>
            <w:gridSpan w:val="2"/>
            <w:vAlign w:val="center"/>
          </w:tcPr>
          <w:p>
            <w:pPr>
              <w:pStyle w:val="12"/>
              <w:spacing w:line="320" w:lineRule="exact"/>
              <w:rPr>
                <w:rFonts w:ascii="仿宋" w:hAnsi="仿宋" w:eastAsia="仿宋" w:cs="仿宋"/>
                <w:b/>
                <w:bCs/>
                <w:sz w:val="21"/>
                <w:szCs w:val="21"/>
              </w:rPr>
            </w:pPr>
            <w:r>
              <w:rPr>
                <w:rFonts w:hint="eastAsia" w:ascii="仿宋" w:hAnsi="仿宋" w:eastAsia="仿宋" w:cs="仿宋"/>
                <w:b/>
                <w:bCs/>
                <w:sz w:val="21"/>
                <w:szCs w:val="21"/>
              </w:rPr>
              <w:t>企业见习</w:t>
            </w:r>
          </w:p>
          <w:p>
            <w:pPr>
              <w:pStyle w:val="12"/>
              <w:spacing w:line="320" w:lineRule="exact"/>
              <w:rPr>
                <w:rFonts w:ascii="仿宋" w:hAnsi="仿宋" w:eastAsia="仿宋" w:cs="仿宋"/>
                <w:b/>
                <w:bCs/>
                <w:sz w:val="21"/>
                <w:szCs w:val="21"/>
              </w:rPr>
            </w:pPr>
            <w:r>
              <w:rPr>
                <w:rFonts w:hint="eastAsia" w:ascii="仿宋" w:hAnsi="仿宋" w:eastAsia="仿宋" w:cs="仿宋"/>
                <w:b/>
                <w:bCs/>
                <w:sz w:val="21"/>
                <w:szCs w:val="21"/>
              </w:rPr>
              <w:t>顶岗实习</w:t>
            </w:r>
          </w:p>
        </w:tc>
        <w:tc>
          <w:tcPr>
            <w:tcW w:w="616" w:type="dxa"/>
            <w:vMerge w:val="continue"/>
            <w:vAlign w:val="center"/>
          </w:tcPr>
          <w:p>
            <w:pPr>
              <w:pStyle w:val="12"/>
              <w:spacing w:line="320" w:lineRule="exact"/>
              <w:ind w:left="-94" w:leftChars="-45" w:firstLine="25" w:firstLineChars="12"/>
              <w:rPr>
                <w:rFonts w:ascii="仿宋" w:hAnsi="仿宋" w:eastAsia="仿宋" w:cs="仿宋"/>
                <w:b/>
                <w:bCs/>
                <w:sz w:val="21"/>
                <w:szCs w:val="21"/>
              </w:rPr>
            </w:pPr>
          </w:p>
        </w:tc>
        <w:tc>
          <w:tcPr>
            <w:tcW w:w="970" w:type="dxa"/>
            <w:vMerge w:val="continue"/>
            <w:vAlign w:val="center"/>
          </w:tcPr>
          <w:p>
            <w:pPr>
              <w:pStyle w:val="12"/>
              <w:spacing w:line="320" w:lineRule="exact"/>
              <w:ind w:left="-94" w:leftChars="-45" w:firstLine="25" w:firstLineChars="12"/>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jc w:val="center"/>
        </w:trPr>
        <w:tc>
          <w:tcPr>
            <w:tcW w:w="530" w:type="dxa"/>
            <w:vMerge w:val="continue"/>
            <w:vAlign w:val="center"/>
          </w:tcPr>
          <w:p>
            <w:pPr>
              <w:pStyle w:val="12"/>
              <w:spacing w:line="320" w:lineRule="exact"/>
              <w:rPr>
                <w:rFonts w:ascii="仿宋" w:hAnsi="仿宋" w:eastAsia="仿宋" w:cs="仿宋"/>
                <w:b/>
                <w:sz w:val="21"/>
                <w:szCs w:val="21"/>
              </w:rPr>
            </w:pPr>
          </w:p>
        </w:tc>
        <w:tc>
          <w:tcPr>
            <w:tcW w:w="605" w:type="dxa"/>
            <w:vMerge w:val="continue"/>
            <w:vAlign w:val="center"/>
          </w:tcPr>
          <w:p>
            <w:pPr>
              <w:snapToGrid w:val="0"/>
              <w:spacing w:line="320" w:lineRule="exact"/>
              <w:rPr>
                <w:rFonts w:ascii="仿宋" w:hAnsi="仿宋" w:eastAsia="仿宋" w:cs="仿宋"/>
                <w:b/>
                <w:szCs w:val="21"/>
              </w:rPr>
            </w:pPr>
          </w:p>
        </w:tc>
        <w:tc>
          <w:tcPr>
            <w:tcW w:w="567" w:type="dxa"/>
            <w:vMerge w:val="continue"/>
            <w:vAlign w:val="center"/>
          </w:tcPr>
          <w:p>
            <w:pPr>
              <w:pStyle w:val="12"/>
              <w:spacing w:line="320" w:lineRule="exact"/>
              <w:ind w:left="-130" w:leftChars="-62" w:right="-92" w:rightChars="-44" w:firstLine="2"/>
              <w:rPr>
                <w:rFonts w:ascii="仿宋" w:hAnsi="仿宋" w:eastAsia="仿宋" w:cs="仿宋"/>
                <w:b/>
                <w:bCs/>
                <w:sz w:val="21"/>
                <w:szCs w:val="21"/>
              </w:rPr>
            </w:pPr>
          </w:p>
        </w:tc>
        <w:tc>
          <w:tcPr>
            <w:tcW w:w="644" w:type="dxa"/>
            <w:vMerge w:val="continue"/>
            <w:vAlign w:val="center"/>
          </w:tcPr>
          <w:p>
            <w:pPr>
              <w:pStyle w:val="12"/>
              <w:spacing w:line="320" w:lineRule="exact"/>
              <w:rPr>
                <w:rFonts w:ascii="仿宋" w:hAnsi="仿宋" w:eastAsia="仿宋" w:cs="仿宋"/>
                <w:b/>
                <w:bCs/>
                <w:sz w:val="21"/>
                <w:szCs w:val="21"/>
              </w:rPr>
            </w:pPr>
          </w:p>
        </w:tc>
        <w:tc>
          <w:tcPr>
            <w:tcW w:w="2410" w:type="dxa"/>
            <w:vAlign w:val="center"/>
          </w:tcPr>
          <w:p>
            <w:pPr>
              <w:pStyle w:val="12"/>
              <w:spacing w:line="320" w:lineRule="exact"/>
              <w:rPr>
                <w:rFonts w:ascii="仿宋" w:hAnsi="仿宋" w:eastAsia="仿宋" w:cs="仿宋"/>
                <w:b/>
                <w:bCs/>
                <w:sz w:val="21"/>
                <w:szCs w:val="21"/>
              </w:rPr>
            </w:pPr>
            <w:r>
              <w:rPr>
                <w:rFonts w:hint="eastAsia" w:ascii="仿宋" w:hAnsi="仿宋" w:eastAsia="仿宋" w:cs="仿宋"/>
                <w:b/>
                <w:bCs/>
                <w:sz w:val="21"/>
                <w:szCs w:val="21"/>
              </w:rPr>
              <w:t>内容</w:t>
            </w:r>
          </w:p>
        </w:tc>
        <w:tc>
          <w:tcPr>
            <w:tcW w:w="567" w:type="dxa"/>
            <w:vAlign w:val="center"/>
          </w:tcPr>
          <w:p>
            <w:pPr>
              <w:pStyle w:val="12"/>
              <w:spacing w:line="320" w:lineRule="exact"/>
              <w:ind w:leftChars="-60" w:right="-158" w:rightChars="-75" w:hanging="126" w:hangingChars="60"/>
              <w:rPr>
                <w:rFonts w:ascii="仿宋" w:hAnsi="仿宋" w:eastAsia="仿宋" w:cs="仿宋"/>
                <w:b/>
                <w:bCs/>
                <w:sz w:val="21"/>
                <w:szCs w:val="21"/>
              </w:rPr>
            </w:pPr>
            <w:r>
              <w:rPr>
                <w:rFonts w:hint="eastAsia" w:ascii="仿宋" w:hAnsi="仿宋" w:eastAsia="仿宋" w:cs="仿宋"/>
                <w:b/>
                <w:bCs/>
                <w:sz w:val="21"/>
                <w:szCs w:val="21"/>
              </w:rPr>
              <w:t>周数</w:t>
            </w:r>
          </w:p>
        </w:tc>
        <w:tc>
          <w:tcPr>
            <w:tcW w:w="709" w:type="dxa"/>
            <w:vAlign w:val="center"/>
          </w:tcPr>
          <w:p>
            <w:pPr>
              <w:pStyle w:val="12"/>
              <w:spacing w:line="320" w:lineRule="exact"/>
              <w:rPr>
                <w:rFonts w:ascii="仿宋" w:hAnsi="仿宋" w:eastAsia="仿宋" w:cs="仿宋"/>
                <w:b/>
                <w:bCs/>
                <w:sz w:val="21"/>
                <w:szCs w:val="21"/>
              </w:rPr>
            </w:pPr>
            <w:r>
              <w:rPr>
                <w:rFonts w:hint="eastAsia" w:ascii="仿宋" w:hAnsi="仿宋" w:eastAsia="仿宋" w:cs="仿宋"/>
                <w:b/>
                <w:bCs/>
                <w:sz w:val="21"/>
                <w:szCs w:val="21"/>
              </w:rPr>
              <w:t>内容</w:t>
            </w:r>
          </w:p>
        </w:tc>
        <w:tc>
          <w:tcPr>
            <w:tcW w:w="567" w:type="dxa"/>
            <w:vAlign w:val="center"/>
          </w:tcPr>
          <w:p>
            <w:pPr>
              <w:pStyle w:val="12"/>
              <w:spacing w:line="320" w:lineRule="exact"/>
              <w:ind w:leftChars="-69" w:right="-134" w:rightChars="-64" w:hanging="145" w:hangingChars="69"/>
              <w:rPr>
                <w:rFonts w:ascii="仿宋" w:hAnsi="仿宋" w:eastAsia="仿宋" w:cs="仿宋"/>
                <w:b/>
                <w:bCs/>
                <w:sz w:val="21"/>
                <w:szCs w:val="21"/>
              </w:rPr>
            </w:pPr>
            <w:r>
              <w:rPr>
                <w:rFonts w:hint="eastAsia" w:ascii="仿宋" w:hAnsi="仿宋" w:eastAsia="仿宋" w:cs="仿宋"/>
                <w:b/>
                <w:bCs/>
                <w:sz w:val="21"/>
                <w:szCs w:val="21"/>
              </w:rPr>
              <w:t>周数</w:t>
            </w:r>
          </w:p>
        </w:tc>
        <w:tc>
          <w:tcPr>
            <w:tcW w:w="709" w:type="dxa"/>
            <w:vAlign w:val="center"/>
          </w:tcPr>
          <w:p>
            <w:pPr>
              <w:pStyle w:val="12"/>
              <w:spacing w:line="320" w:lineRule="exact"/>
              <w:rPr>
                <w:rFonts w:ascii="仿宋" w:hAnsi="仿宋" w:eastAsia="仿宋" w:cs="仿宋"/>
                <w:b/>
                <w:bCs/>
                <w:sz w:val="21"/>
                <w:szCs w:val="21"/>
              </w:rPr>
            </w:pPr>
            <w:r>
              <w:rPr>
                <w:rFonts w:hint="eastAsia" w:ascii="仿宋" w:hAnsi="仿宋" w:eastAsia="仿宋" w:cs="仿宋"/>
                <w:b/>
                <w:bCs/>
                <w:sz w:val="21"/>
                <w:szCs w:val="21"/>
              </w:rPr>
              <w:t>内容</w:t>
            </w:r>
          </w:p>
        </w:tc>
        <w:tc>
          <w:tcPr>
            <w:tcW w:w="708" w:type="dxa"/>
            <w:vAlign w:val="center"/>
          </w:tcPr>
          <w:p>
            <w:pPr>
              <w:pStyle w:val="12"/>
              <w:spacing w:line="320" w:lineRule="exact"/>
              <w:rPr>
                <w:rFonts w:ascii="仿宋" w:hAnsi="仿宋" w:eastAsia="仿宋" w:cs="仿宋"/>
                <w:b/>
                <w:bCs/>
                <w:sz w:val="21"/>
                <w:szCs w:val="21"/>
              </w:rPr>
            </w:pPr>
            <w:r>
              <w:rPr>
                <w:rFonts w:hint="eastAsia" w:ascii="仿宋" w:hAnsi="仿宋" w:eastAsia="仿宋" w:cs="仿宋"/>
                <w:b/>
                <w:bCs/>
                <w:sz w:val="21"/>
                <w:szCs w:val="21"/>
              </w:rPr>
              <w:t>周数</w:t>
            </w:r>
          </w:p>
        </w:tc>
        <w:tc>
          <w:tcPr>
            <w:tcW w:w="616" w:type="dxa"/>
            <w:vAlign w:val="center"/>
          </w:tcPr>
          <w:p>
            <w:pPr>
              <w:pStyle w:val="12"/>
              <w:spacing w:line="320" w:lineRule="exact"/>
              <w:ind w:leftChars="-32" w:hanging="67" w:hangingChars="32"/>
              <w:rPr>
                <w:rFonts w:ascii="仿宋" w:hAnsi="仿宋" w:eastAsia="仿宋" w:cs="仿宋"/>
                <w:b/>
                <w:bCs/>
                <w:sz w:val="21"/>
                <w:szCs w:val="21"/>
              </w:rPr>
            </w:pPr>
            <w:r>
              <w:rPr>
                <w:rFonts w:hint="eastAsia" w:ascii="仿宋" w:hAnsi="仿宋" w:eastAsia="仿宋" w:cs="仿宋"/>
                <w:b/>
                <w:bCs/>
                <w:sz w:val="21"/>
                <w:szCs w:val="21"/>
              </w:rPr>
              <w:t>周数</w:t>
            </w:r>
          </w:p>
        </w:tc>
        <w:tc>
          <w:tcPr>
            <w:tcW w:w="970" w:type="dxa"/>
            <w:vMerge w:val="continue"/>
            <w:vAlign w:val="center"/>
          </w:tcPr>
          <w:p>
            <w:pPr>
              <w:pStyle w:val="12"/>
              <w:spacing w:line="320" w:lineRule="exact"/>
              <w:ind w:left="-94" w:leftChars="-45" w:firstLine="25" w:firstLineChars="12"/>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3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一</w:t>
            </w:r>
          </w:p>
        </w:tc>
        <w:tc>
          <w:tcPr>
            <w:tcW w:w="605"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20</w:t>
            </w:r>
          </w:p>
        </w:tc>
        <w:tc>
          <w:tcPr>
            <w:tcW w:w="567"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16</w:t>
            </w:r>
          </w:p>
        </w:tc>
        <w:tc>
          <w:tcPr>
            <w:tcW w:w="644"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2410" w:type="dxa"/>
          </w:tcPr>
          <w:p>
            <w:pPr>
              <w:pStyle w:val="12"/>
              <w:spacing w:line="320" w:lineRule="exact"/>
              <w:rPr>
                <w:rFonts w:ascii="仿宋" w:hAnsi="仿宋" w:eastAsia="仿宋" w:cs="仿宋"/>
                <w:sz w:val="21"/>
                <w:szCs w:val="21"/>
              </w:rPr>
            </w:pPr>
          </w:p>
        </w:tc>
        <w:tc>
          <w:tcPr>
            <w:tcW w:w="567" w:type="dxa"/>
            <w:vAlign w:val="center"/>
          </w:tcPr>
          <w:p>
            <w:pPr>
              <w:pStyle w:val="12"/>
              <w:spacing w:line="320" w:lineRule="exact"/>
              <w:ind w:left="-38" w:leftChars="-18" w:right="-132" w:rightChars="-63" w:firstLine="210" w:firstLineChars="100"/>
              <w:jc w:val="both"/>
              <w:rPr>
                <w:rFonts w:ascii="仿宋" w:hAnsi="仿宋" w:eastAsia="仿宋" w:cs="仿宋"/>
                <w:sz w:val="21"/>
                <w:szCs w:val="21"/>
              </w:rPr>
            </w:pPr>
          </w:p>
        </w:tc>
        <w:tc>
          <w:tcPr>
            <w:tcW w:w="709" w:type="dxa"/>
            <w:vAlign w:val="center"/>
          </w:tcPr>
          <w:p>
            <w:pPr>
              <w:widowControl/>
              <w:spacing w:line="320" w:lineRule="exact"/>
              <w:jc w:val="left"/>
              <w:rPr>
                <w:rFonts w:ascii="仿宋" w:hAnsi="仿宋" w:eastAsia="仿宋" w:cs="仿宋"/>
                <w:szCs w:val="21"/>
              </w:rPr>
            </w:pPr>
          </w:p>
        </w:tc>
        <w:tc>
          <w:tcPr>
            <w:tcW w:w="567" w:type="dxa"/>
            <w:vAlign w:val="center"/>
          </w:tcPr>
          <w:p>
            <w:pPr>
              <w:widowControl/>
              <w:spacing w:line="320" w:lineRule="exact"/>
              <w:jc w:val="left"/>
              <w:rPr>
                <w:rFonts w:ascii="仿宋" w:hAnsi="仿宋" w:eastAsia="仿宋" w:cs="仿宋"/>
                <w:szCs w:val="21"/>
              </w:rPr>
            </w:pPr>
          </w:p>
        </w:tc>
        <w:tc>
          <w:tcPr>
            <w:tcW w:w="709"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专业认知</w:t>
            </w:r>
          </w:p>
        </w:tc>
        <w:tc>
          <w:tcPr>
            <w:tcW w:w="708"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616"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97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53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二</w:t>
            </w:r>
          </w:p>
        </w:tc>
        <w:tc>
          <w:tcPr>
            <w:tcW w:w="605"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20</w:t>
            </w:r>
          </w:p>
        </w:tc>
        <w:tc>
          <w:tcPr>
            <w:tcW w:w="567"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17</w:t>
            </w:r>
          </w:p>
        </w:tc>
        <w:tc>
          <w:tcPr>
            <w:tcW w:w="644"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241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信息技术综合实训</w:t>
            </w:r>
          </w:p>
        </w:tc>
        <w:tc>
          <w:tcPr>
            <w:tcW w:w="567"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709" w:type="dxa"/>
            <w:vAlign w:val="center"/>
          </w:tcPr>
          <w:p>
            <w:pPr>
              <w:pStyle w:val="12"/>
              <w:spacing w:line="320" w:lineRule="exact"/>
              <w:rPr>
                <w:rFonts w:ascii="仿宋" w:hAnsi="仿宋" w:eastAsia="仿宋" w:cs="仿宋"/>
                <w:sz w:val="21"/>
                <w:szCs w:val="21"/>
              </w:rPr>
            </w:pPr>
          </w:p>
        </w:tc>
        <w:tc>
          <w:tcPr>
            <w:tcW w:w="567" w:type="dxa"/>
            <w:vAlign w:val="center"/>
          </w:tcPr>
          <w:p>
            <w:pPr>
              <w:pStyle w:val="12"/>
              <w:spacing w:line="320" w:lineRule="exact"/>
              <w:rPr>
                <w:rFonts w:ascii="仿宋" w:hAnsi="仿宋" w:eastAsia="仿宋" w:cs="仿宋"/>
                <w:sz w:val="21"/>
                <w:szCs w:val="21"/>
              </w:rPr>
            </w:pPr>
          </w:p>
        </w:tc>
        <w:tc>
          <w:tcPr>
            <w:tcW w:w="709" w:type="dxa"/>
            <w:vAlign w:val="center"/>
          </w:tcPr>
          <w:p>
            <w:pPr>
              <w:pStyle w:val="12"/>
              <w:spacing w:line="320" w:lineRule="exact"/>
              <w:rPr>
                <w:rFonts w:ascii="仿宋" w:hAnsi="仿宋" w:eastAsia="仿宋" w:cs="仿宋"/>
                <w:sz w:val="21"/>
                <w:szCs w:val="21"/>
              </w:rPr>
            </w:pPr>
          </w:p>
        </w:tc>
        <w:tc>
          <w:tcPr>
            <w:tcW w:w="708" w:type="dxa"/>
            <w:vAlign w:val="center"/>
          </w:tcPr>
          <w:p>
            <w:pPr>
              <w:pStyle w:val="12"/>
              <w:spacing w:line="320" w:lineRule="exact"/>
              <w:rPr>
                <w:rFonts w:ascii="仿宋" w:hAnsi="仿宋" w:eastAsia="仿宋" w:cs="仿宋"/>
                <w:sz w:val="21"/>
                <w:szCs w:val="21"/>
              </w:rPr>
            </w:pPr>
          </w:p>
        </w:tc>
        <w:tc>
          <w:tcPr>
            <w:tcW w:w="616" w:type="dxa"/>
            <w:vAlign w:val="center"/>
          </w:tcPr>
          <w:p>
            <w:pPr>
              <w:pStyle w:val="12"/>
              <w:spacing w:line="320" w:lineRule="exact"/>
              <w:rPr>
                <w:rFonts w:ascii="仿宋" w:hAnsi="仿宋" w:eastAsia="仿宋" w:cs="仿宋"/>
                <w:sz w:val="21"/>
                <w:szCs w:val="21"/>
              </w:rPr>
            </w:pPr>
          </w:p>
        </w:tc>
        <w:tc>
          <w:tcPr>
            <w:tcW w:w="97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53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三</w:t>
            </w:r>
          </w:p>
        </w:tc>
        <w:tc>
          <w:tcPr>
            <w:tcW w:w="605"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20</w:t>
            </w:r>
          </w:p>
        </w:tc>
        <w:tc>
          <w:tcPr>
            <w:tcW w:w="567"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17</w:t>
            </w:r>
          </w:p>
        </w:tc>
        <w:tc>
          <w:tcPr>
            <w:tcW w:w="644"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241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图像处理技术应用</w:t>
            </w:r>
          </w:p>
        </w:tc>
        <w:tc>
          <w:tcPr>
            <w:tcW w:w="567"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709" w:type="dxa"/>
            <w:vAlign w:val="center"/>
          </w:tcPr>
          <w:p>
            <w:pPr>
              <w:pStyle w:val="12"/>
              <w:spacing w:line="320" w:lineRule="exact"/>
              <w:rPr>
                <w:rFonts w:ascii="仿宋" w:hAnsi="仿宋" w:eastAsia="仿宋" w:cs="仿宋"/>
                <w:sz w:val="21"/>
                <w:szCs w:val="21"/>
              </w:rPr>
            </w:pPr>
          </w:p>
        </w:tc>
        <w:tc>
          <w:tcPr>
            <w:tcW w:w="567" w:type="dxa"/>
            <w:vAlign w:val="center"/>
          </w:tcPr>
          <w:p>
            <w:pPr>
              <w:pStyle w:val="12"/>
              <w:spacing w:line="320" w:lineRule="exact"/>
              <w:rPr>
                <w:rFonts w:ascii="仿宋" w:hAnsi="仿宋" w:eastAsia="仿宋" w:cs="仿宋"/>
                <w:sz w:val="21"/>
                <w:szCs w:val="21"/>
              </w:rPr>
            </w:pPr>
          </w:p>
        </w:tc>
        <w:tc>
          <w:tcPr>
            <w:tcW w:w="709" w:type="dxa"/>
            <w:vAlign w:val="center"/>
          </w:tcPr>
          <w:p>
            <w:pPr>
              <w:pStyle w:val="12"/>
              <w:spacing w:line="320" w:lineRule="exact"/>
              <w:rPr>
                <w:rFonts w:ascii="仿宋" w:hAnsi="仿宋" w:eastAsia="仿宋" w:cs="仿宋"/>
                <w:sz w:val="21"/>
                <w:szCs w:val="21"/>
              </w:rPr>
            </w:pPr>
          </w:p>
        </w:tc>
        <w:tc>
          <w:tcPr>
            <w:tcW w:w="708" w:type="dxa"/>
            <w:vAlign w:val="center"/>
          </w:tcPr>
          <w:p>
            <w:pPr>
              <w:pStyle w:val="12"/>
              <w:spacing w:line="320" w:lineRule="exact"/>
              <w:rPr>
                <w:rFonts w:ascii="仿宋" w:hAnsi="仿宋" w:eastAsia="仿宋" w:cs="仿宋"/>
                <w:sz w:val="21"/>
                <w:szCs w:val="21"/>
              </w:rPr>
            </w:pPr>
          </w:p>
        </w:tc>
        <w:tc>
          <w:tcPr>
            <w:tcW w:w="616" w:type="dxa"/>
            <w:vAlign w:val="center"/>
          </w:tcPr>
          <w:p>
            <w:pPr>
              <w:pStyle w:val="12"/>
              <w:spacing w:line="320" w:lineRule="exact"/>
              <w:rPr>
                <w:rFonts w:ascii="仿宋" w:hAnsi="仿宋" w:eastAsia="仿宋" w:cs="仿宋"/>
                <w:sz w:val="21"/>
                <w:szCs w:val="21"/>
              </w:rPr>
            </w:pPr>
          </w:p>
        </w:tc>
        <w:tc>
          <w:tcPr>
            <w:tcW w:w="97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53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四</w:t>
            </w:r>
          </w:p>
        </w:tc>
        <w:tc>
          <w:tcPr>
            <w:tcW w:w="605"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20</w:t>
            </w:r>
          </w:p>
        </w:tc>
        <w:tc>
          <w:tcPr>
            <w:tcW w:w="567"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17</w:t>
            </w:r>
          </w:p>
        </w:tc>
        <w:tc>
          <w:tcPr>
            <w:tcW w:w="644"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241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图形处理技术应用</w:t>
            </w:r>
          </w:p>
        </w:tc>
        <w:tc>
          <w:tcPr>
            <w:tcW w:w="567"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709" w:type="dxa"/>
            <w:vAlign w:val="center"/>
          </w:tcPr>
          <w:p>
            <w:pPr>
              <w:widowControl/>
              <w:spacing w:line="320" w:lineRule="exact"/>
              <w:jc w:val="left"/>
              <w:rPr>
                <w:rFonts w:ascii="仿宋" w:hAnsi="仿宋" w:eastAsia="仿宋" w:cs="仿宋"/>
                <w:szCs w:val="21"/>
              </w:rPr>
            </w:pPr>
          </w:p>
        </w:tc>
        <w:tc>
          <w:tcPr>
            <w:tcW w:w="567" w:type="dxa"/>
            <w:vAlign w:val="center"/>
          </w:tcPr>
          <w:p>
            <w:pPr>
              <w:widowControl/>
              <w:spacing w:line="320" w:lineRule="exact"/>
              <w:jc w:val="left"/>
              <w:rPr>
                <w:rFonts w:ascii="仿宋" w:hAnsi="仿宋" w:eastAsia="仿宋" w:cs="仿宋"/>
                <w:szCs w:val="21"/>
              </w:rPr>
            </w:pPr>
          </w:p>
        </w:tc>
        <w:tc>
          <w:tcPr>
            <w:tcW w:w="709" w:type="dxa"/>
            <w:vAlign w:val="center"/>
          </w:tcPr>
          <w:p>
            <w:pPr>
              <w:widowControl/>
              <w:spacing w:line="320" w:lineRule="exact"/>
              <w:jc w:val="left"/>
              <w:rPr>
                <w:rFonts w:ascii="仿宋" w:hAnsi="仿宋" w:eastAsia="仿宋" w:cs="仿宋"/>
                <w:szCs w:val="21"/>
              </w:rPr>
            </w:pPr>
          </w:p>
        </w:tc>
        <w:tc>
          <w:tcPr>
            <w:tcW w:w="708" w:type="dxa"/>
            <w:vAlign w:val="center"/>
          </w:tcPr>
          <w:p>
            <w:pPr>
              <w:widowControl/>
              <w:spacing w:line="320" w:lineRule="exact"/>
              <w:jc w:val="left"/>
              <w:rPr>
                <w:rFonts w:ascii="仿宋" w:hAnsi="仿宋" w:eastAsia="仿宋" w:cs="仿宋"/>
                <w:szCs w:val="21"/>
              </w:rPr>
            </w:pPr>
          </w:p>
        </w:tc>
        <w:tc>
          <w:tcPr>
            <w:tcW w:w="616" w:type="dxa"/>
            <w:vAlign w:val="center"/>
          </w:tcPr>
          <w:p>
            <w:pPr>
              <w:widowControl/>
              <w:spacing w:line="320" w:lineRule="exact"/>
              <w:jc w:val="left"/>
              <w:rPr>
                <w:rFonts w:ascii="仿宋" w:hAnsi="仿宋" w:eastAsia="仿宋" w:cs="仿宋"/>
                <w:szCs w:val="21"/>
              </w:rPr>
            </w:pPr>
          </w:p>
        </w:tc>
        <w:tc>
          <w:tcPr>
            <w:tcW w:w="97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3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五</w:t>
            </w:r>
          </w:p>
        </w:tc>
        <w:tc>
          <w:tcPr>
            <w:tcW w:w="605"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20</w:t>
            </w:r>
          </w:p>
        </w:tc>
        <w:tc>
          <w:tcPr>
            <w:tcW w:w="567"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17</w:t>
            </w:r>
          </w:p>
        </w:tc>
        <w:tc>
          <w:tcPr>
            <w:tcW w:w="644"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241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方正飞翔排版技术应用</w:t>
            </w:r>
          </w:p>
        </w:tc>
        <w:tc>
          <w:tcPr>
            <w:tcW w:w="567"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709" w:type="dxa"/>
            <w:vAlign w:val="center"/>
          </w:tcPr>
          <w:p>
            <w:pPr>
              <w:widowControl/>
              <w:spacing w:line="320" w:lineRule="exact"/>
              <w:jc w:val="left"/>
              <w:rPr>
                <w:rFonts w:ascii="仿宋" w:hAnsi="仿宋" w:eastAsia="仿宋" w:cs="仿宋"/>
                <w:szCs w:val="21"/>
              </w:rPr>
            </w:pPr>
          </w:p>
        </w:tc>
        <w:tc>
          <w:tcPr>
            <w:tcW w:w="567" w:type="dxa"/>
            <w:vAlign w:val="center"/>
          </w:tcPr>
          <w:p>
            <w:pPr>
              <w:widowControl/>
              <w:spacing w:line="320" w:lineRule="exact"/>
              <w:jc w:val="left"/>
              <w:rPr>
                <w:rFonts w:ascii="仿宋" w:hAnsi="仿宋" w:eastAsia="仿宋" w:cs="仿宋"/>
                <w:szCs w:val="21"/>
              </w:rPr>
            </w:pPr>
          </w:p>
        </w:tc>
        <w:tc>
          <w:tcPr>
            <w:tcW w:w="709" w:type="dxa"/>
            <w:vAlign w:val="center"/>
          </w:tcPr>
          <w:p>
            <w:pPr>
              <w:widowControl/>
              <w:spacing w:line="320" w:lineRule="exact"/>
              <w:jc w:val="left"/>
              <w:rPr>
                <w:rFonts w:ascii="仿宋" w:hAnsi="仿宋" w:eastAsia="仿宋" w:cs="仿宋"/>
                <w:szCs w:val="21"/>
              </w:rPr>
            </w:pPr>
          </w:p>
        </w:tc>
        <w:tc>
          <w:tcPr>
            <w:tcW w:w="708" w:type="dxa"/>
            <w:vAlign w:val="center"/>
          </w:tcPr>
          <w:p>
            <w:pPr>
              <w:widowControl/>
              <w:spacing w:line="320" w:lineRule="exact"/>
              <w:jc w:val="left"/>
              <w:rPr>
                <w:rFonts w:ascii="仿宋" w:hAnsi="仿宋" w:eastAsia="仿宋" w:cs="仿宋"/>
                <w:szCs w:val="21"/>
              </w:rPr>
            </w:pPr>
          </w:p>
        </w:tc>
        <w:tc>
          <w:tcPr>
            <w:tcW w:w="616" w:type="dxa"/>
            <w:vAlign w:val="center"/>
          </w:tcPr>
          <w:p>
            <w:pPr>
              <w:widowControl/>
              <w:spacing w:line="320" w:lineRule="exact"/>
              <w:jc w:val="left"/>
              <w:rPr>
                <w:rFonts w:ascii="仿宋" w:hAnsi="仿宋" w:eastAsia="仿宋" w:cs="仿宋"/>
                <w:szCs w:val="21"/>
              </w:rPr>
            </w:pPr>
          </w:p>
        </w:tc>
        <w:tc>
          <w:tcPr>
            <w:tcW w:w="97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3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六</w:t>
            </w:r>
          </w:p>
        </w:tc>
        <w:tc>
          <w:tcPr>
            <w:tcW w:w="605"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20</w:t>
            </w:r>
          </w:p>
        </w:tc>
        <w:tc>
          <w:tcPr>
            <w:tcW w:w="567"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17</w:t>
            </w:r>
          </w:p>
        </w:tc>
        <w:tc>
          <w:tcPr>
            <w:tcW w:w="644"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241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方正书版排版技术应用</w:t>
            </w:r>
          </w:p>
        </w:tc>
        <w:tc>
          <w:tcPr>
            <w:tcW w:w="567"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709" w:type="dxa"/>
            <w:vAlign w:val="center"/>
          </w:tcPr>
          <w:p>
            <w:pPr>
              <w:widowControl/>
              <w:spacing w:line="320" w:lineRule="exact"/>
              <w:jc w:val="left"/>
              <w:rPr>
                <w:rFonts w:ascii="仿宋" w:hAnsi="仿宋" w:eastAsia="仿宋" w:cs="仿宋"/>
                <w:szCs w:val="21"/>
              </w:rPr>
            </w:pPr>
          </w:p>
        </w:tc>
        <w:tc>
          <w:tcPr>
            <w:tcW w:w="567" w:type="dxa"/>
            <w:vAlign w:val="center"/>
          </w:tcPr>
          <w:p>
            <w:pPr>
              <w:widowControl/>
              <w:spacing w:line="320" w:lineRule="exact"/>
              <w:jc w:val="left"/>
              <w:rPr>
                <w:rFonts w:ascii="仿宋" w:hAnsi="仿宋" w:eastAsia="仿宋" w:cs="仿宋"/>
                <w:szCs w:val="21"/>
              </w:rPr>
            </w:pPr>
          </w:p>
        </w:tc>
        <w:tc>
          <w:tcPr>
            <w:tcW w:w="709" w:type="dxa"/>
            <w:vAlign w:val="center"/>
          </w:tcPr>
          <w:p>
            <w:pPr>
              <w:widowControl/>
              <w:spacing w:line="320" w:lineRule="exact"/>
              <w:jc w:val="left"/>
              <w:rPr>
                <w:rFonts w:ascii="仿宋" w:hAnsi="仿宋" w:eastAsia="仿宋" w:cs="仿宋"/>
                <w:szCs w:val="21"/>
              </w:rPr>
            </w:pPr>
          </w:p>
        </w:tc>
        <w:tc>
          <w:tcPr>
            <w:tcW w:w="708" w:type="dxa"/>
            <w:vAlign w:val="center"/>
          </w:tcPr>
          <w:p>
            <w:pPr>
              <w:widowControl/>
              <w:spacing w:line="320" w:lineRule="exact"/>
              <w:jc w:val="left"/>
              <w:rPr>
                <w:rFonts w:ascii="仿宋" w:hAnsi="仿宋" w:eastAsia="仿宋" w:cs="仿宋"/>
                <w:szCs w:val="21"/>
              </w:rPr>
            </w:pPr>
          </w:p>
        </w:tc>
        <w:tc>
          <w:tcPr>
            <w:tcW w:w="616" w:type="dxa"/>
            <w:vAlign w:val="center"/>
          </w:tcPr>
          <w:p>
            <w:pPr>
              <w:widowControl/>
              <w:spacing w:line="320" w:lineRule="exact"/>
              <w:jc w:val="left"/>
              <w:rPr>
                <w:rFonts w:ascii="仿宋" w:hAnsi="仿宋" w:eastAsia="仿宋" w:cs="仿宋"/>
                <w:szCs w:val="21"/>
              </w:rPr>
            </w:pPr>
          </w:p>
        </w:tc>
        <w:tc>
          <w:tcPr>
            <w:tcW w:w="97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53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七</w:t>
            </w:r>
          </w:p>
        </w:tc>
        <w:tc>
          <w:tcPr>
            <w:tcW w:w="605"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20</w:t>
            </w:r>
          </w:p>
        </w:tc>
        <w:tc>
          <w:tcPr>
            <w:tcW w:w="567"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17</w:t>
            </w:r>
          </w:p>
        </w:tc>
        <w:tc>
          <w:tcPr>
            <w:tcW w:w="644"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241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二维动画制作技术应用</w:t>
            </w:r>
          </w:p>
        </w:tc>
        <w:tc>
          <w:tcPr>
            <w:tcW w:w="567"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709" w:type="dxa"/>
            <w:vAlign w:val="center"/>
          </w:tcPr>
          <w:p>
            <w:pPr>
              <w:pStyle w:val="12"/>
              <w:spacing w:line="320" w:lineRule="exact"/>
              <w:rPr>
                <w:rFonts w:ascii="仿宋" w:hAnsi="仿宋" w:eastAsia="仿宋" w:cs="仿宋"/>
                <w:sz w:val="21"/>
                <w:szCs w:val="21"/>
              </w:rPr>
            </w:pPr>
          </w:p>
        </w:tc>
        <w:tc>
          <w:tcPr>
            <w:tcW w:w="567" w:type="dxa"/>
            <w:vAlign w:val="center"/>
          </w:tcPr>
          <w:p>
            <w:pPr>
              <w:pStyle w:val="12"/>
              <w:spacing w:line="320" w:lineRule="exact"/>
              <w:rPr>
                <w:rFonts w:ascii="仿宋" w:hAnsi="仿宋" w:eastAsia="仿宋" w:cs="仿宋"/>
                <w:sz w:val="21"/>
                <w:szCs w:val="21"/>
              </w:rPr>
            </w:pPr>
          </w:p>
        </w:tc>
        <w:tc>
          <w:tcPr>
            <w:tcW w:w="709" w:type="dxa"/>
            <w:vAlign w:val="center"/>
          </w:tcPr>
          <w:p>
            <w:pPr>
              <w:pStyle w:val="12"/>
              <w:spacing w:line="320" w:lineRule="exact"/>
              <w:rPr>
                <w:rFonts w:ascii="仿宋" w:hAnsi="仿宋" w:eastAsia="仿宋" w:cs="仿宋"/>
                <w:sz w:val="21"/>
                <w:szCs w:val="21"/>
              </w:rPr>
            </w:pPr>
          </w:p>
        </w:tc>
        <w:tc>
          <w:tcPr>
            <w:tcW w:w="708" w:type="dxa"/>
            <w:vAlign w:val="center"/>
          </w:tcPr>
          <w:p>
            <w:pPr>
              <w:pStyle w:val="12"/>
              <w:spacing w:line="320" w:lineRule="exact"/>
              <w:rPr>
                <w:rFonts w:ascii="仿宋" w:hAnsi="仿宋" w:eastAsia="仿宋" w:cs="仿宋"/>
                <w:sz w:val="21"/>
                <w:szCs w:val="21"/>
              </w:rPr>
            </w:pPr>
          </w:p>
        </w:tc>
        <w:tc>
          <w:tcPr>
            <w:tcW w:w="616" w:type="dxa"/>
            <w:vAlign w:val="center"/>
          </w:tcPr>
          <w:p>
            <w:pPr>
              <w:pStyle w:val="12"/>
              <w:spacing w:line="320" w:lineRule="exact"/>
              <w:rPr>
                <w:rFonts w:ascii="仿宋" w:hAnsi="仿宋" w:eastAsia="仿宋" w:cs="仿宋"/>
                <w:sz w:val="21"/>
                <w:szCs w:val="21"/>
              </w:rPr>
            </w:pPr>
          </w:p>
        </w:tc>
        <w:tc>
          <w:tcPr>
            <w:tcW w:w="97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3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八</w:t>
            </w:r>
          </w:p>
        </w:tc>
        <w:tc>
          <w:tcPr>
            <w:tcW w:w="605"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20</w:t>
            </w:r>
          </w:p>
        </w:tc>
        <w:tc>
          <w:tcPr>
            <w:tcW w:w="567"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17</w:t>
            </w:r>
          </w:p>
        </w:tc>
        <w:tc>
          <w:tcPr>
            <w:tcW w:w="644"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241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网页设计技术应用</w:t>
            </w:r>
          </w:p>
        </w:tc>
        <w:tc>
          <w:tcPr>
            <w:tcW w:w="567"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709" w:type="dxa"/>
            <w:vAlign w:val="center"/>
          </w:tcPr>
          <w:p>
            <w:pPr>
              <w:pStyle w:val="12"/>
              <w:spacing w:line="320" w:lineRule="exact"/>
              <w:rPr>
                <w:rFonts w:ascii="仿宋" w:hAnsi="仿宋" w:eastAsia="仿宋" w:cs="仿宋"/>
                <w:sz w:val="21"/>
                <w:szCs w:val="21"/>
              </w:rPr>
            </w:pPr>
          </w:p>
        </w:tc>
        <w:tc>
          <w:tcPr>
            <w:tcW w:w="567" w:type="dxa"/>
            <w:vAlign w:val="center"/>
          </w:tcPr>
          <w:p>
            <w:pPr>
              <w:pStyle w:val="12"/>
              <w:spacing w:line="320" w:lineRule="exact"/>
              <w:rPr>
                <w:rFonts w:ascii="仿宋" w:hAnsi="仿宋" w:eastAsia="仿宋" w:cs="仿宋"/>
                <w:sz w:val="21"/>
                <w:szCs w:val="21"/>
              </w:rPr>
            </w:pPr>
          </w:p>
        </w:tc>
        <w:tc>
          <w:tcPr>
            <w:tcW w:w="709" w:type="dxa"/>
            <w:vAlign w:val="center"/>
          </w:tcPr>
          <w:p>
            <w:pPr>
              <w:pStyle w:val="12"/>
              <w:spacing w:line="320" w:lineRule="exact"/>
              <w:rPr>
                <w:rFonts w:ascii="仿宋" w:hAnsi="仿宋" w:eastAsia="仿宋" w:cs="仿宋"/>
                <w:sz w:val="21"/>
                <w:szCs w:val="21"/>
              </w:rPr>
            </w:pPr>
          </w:p>
        </w:tc>
        <w:tc>
          <w:tcPr>
            <w:tcW w:w="708" w:type="dxa"/>
            <w:vAlign w:val="center"/>
          </w:tcPr>
          <w:p>
            <w:pPr>
              <w:pStyle w:val="12"/>
              <w:spacing w:line="320" w:lineRule="exact"/>
              <w:rPr>
                <w:rFonts w:ascii="仿宋" w:hAnsi="仿宋" w:eastAsia="仿宋" w:cs="仿宋"/>
                <w:sz w:val="21"/>
                <w:szCs w:val="21"/>
              </w:rPr>
            </w:pPr>
          </w:p>
        </w:tc>
        <w:tc>
          <w:tcPr>
            <w:tcW w:w="616" w:type="dxa"/>
            <w:vAlign w:val="center"/>
          </w:tcPr>
          <w:p>
            <w:pPr>
              <w:pStyle w:val="12"/>
              <w:spacing w:line="320" w:lineRule="exact"/>
              <w:rPr>
                <w:rFonts w:ascii="仿宋" w:hAnsi="仿宋" w:eastAsia="仿宋" w:cs="仿宋"/>
                <w:sz w:val="21"/>
                <w:szCs w:val="21"/>
              </w:rPr>
            </w:pPr>
          </w:p>
        </w:tc>
        <w:tc>
          <w:tcPr>
            <w:tcW w:w="97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30" w:type="dxa"/>
            <w:vMerge w:val="restart"/>
            <w:vAlign w:val="center"/>
          </w:tcPr>
          <w:p>
            <w:pPr>
              <w:pStyle w:val="12"/>
              <w:widowControl/>
              <w:spacing w:line="320" w:lineRule="exact"/>
              <w:ind w:left="21"/>
              <w:rPr>
                <w:rFonts w:ascii="仿宋" w:hAnsi="仿宋" w:eastAsia="仿宋" w:cs="仿宋"/>
                <w:sz w:val="21"/>
                <w:szCs w:val="21"/>
              </w:rPr>
            </w:pPr>
            <w:r>
              <w:rPr>
                <w:rFonts w:hint="eastAsia" w:ascii="仿宋" w:hAnsi="仿宋" w:eastAsia="仿宋" w:cs="仿宋"/>
                <w:sz w:val="21"/>
                <w:szCs w:val="21"/>
              </w:rPr>
              <w:t>九</w:t>
            </w:r>
          </w:p>
        </w:tc>
        <w:tc>
          <w:tcPr>
            <w:tcW w:w="605" w:type="dxa"/>
            <w:vMerge w:val="restart"/>
            <w:vAlign w:val="center"/>
          </w:tcPr>
          <w:p>
            <w:pPr>
              <w:pStyle w:val="12"/>
              <w:widowControl/>
              <w:spacing w:line="320" w:lineRule="exact"/>
              <w:ind w:firstLine="105" w:firstLineChars="50"/>
              <w:jc w:val="both"/>
              <w:rPr>
                <w:rFonts w:ascii="仿宋" w:hAnsi="仿宋" w:eastAsia="仿宋" w:cs="仿宋"/>
                <w:sz w:val="21"/>
                <w:szCs w:val="21"/>
              </w:rPr>
            </w:pPr>
            <w:r>
              <w:rPr>
                <w:rFonts w:hint="eastAsia" w:ascii="仿宋" w:hAnsi="仿宋" w:eastAsia="仿宋" w:cs="仿宋"/>
                <w:sz w:val="21"/>
                <w:szCs w:val="21"/>
              </w:rPr>
              <w:t>20</w:t>
            </w:r>
          </w:p>
        </w:tc>
        <w:tc>
          <w:tcPr>
            <w:tcW w:w="567" w:type="dxa"/>
            <w:vMerge w:val="restart"/>
            <w:vAlign w:val="center"/>
          </w:tcPr>
          <w:p>
            <w:pPr>
              <w:widowControl/>
              <w:spacing w:line="320" w:lineRule="exact"/>
              <w:jc w:val="center"/>
              <w:rPr>
                <w:rFonts w:ascii="仿宋" w:hAnsi="仿宋" w:eastAsia="仿宋" w:cs="仿宋"/>
                <w:szCs w:val="21"/>
              </w:rPr>
            </w:pPr>
            <w:r>
              <w:rPr>
                <w:rFonts w:hint="eastAsia" w:ascii="仿宋" w:hAnsi="仿宋" w:eastAsia="仿宋" w:cs="仿宋"/>
                <w:szCs w:val="21"/>
              </w:rPr>
              <w:t>16</w:t>
            </w:r>
          </w:p>
        </w:tc>
        <w:tc>
          <w:tcPr>
            <w:tcW w:w="644" w:type="dxa"/>
            <w:vMerge w:val="restart"/>
            <w:vAlign w:val="center"/>
          </w:tcPr>
          <w:p>
            <w:pPr>
              <w:pStyle w:val="12"/>
              <w:widowControl/>
              <w:spacing w:line="320" w:lineRule="exact"/>
              <w:rPr>
                <w:rFonts w:ascii="仿宋" w:hAnsi="仿宋" w:eastAsia="仿宋" w:cs="仿宋"/>
                <w:sz w:val="21"/>
                <w:szCs w:val="21"/>
              </w:rPr>
            </w:pPr>
            <w:r>
              <w:rPr>
                <w:rFonts w:hint="eastAsia" w:ascii="仿宋" w:hAnsi="仿宋" w:eastAsia="仿宋" w:cs="仿宋"/>
                <w:sz w:val="21"/>
                <w:szCs w:val="21"/>
              </w:rPr>
              <w:t>1</w:t>
            </w:r>
          </w:p>
        </w:tc>
        <w:tc>
          <w:tcPr>
            <w:tcW w:w="241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平面设计综合实践</w:t>
            </w:r>
          </w:p>
        </w:tc>
        <w:tc>
          <w:tcPr>
            <w:tcW w:w="567" w:type="dxa"/>
            <w:vAlign w:val="center"/>
          </w:tcPr>
          <w:p>
            <w:pPr>
              <w:pStyle w:val="12"/>
              <w:widowControl/>
              <w:spacing w:line="320" w:lineRule="exact"/>
              <w:rPr>
                <w:rFonts w:ascii="仿宋" w:hAnsi="仿宋" w:eastAsia="仿宋" w:cs="仿宋"/>
                <w:sz w:val="21"/>
                <w:szCs w:val="21"/>
              </w:rPr>
            </w:pPr>
            <w:r>
              <w:rPr>
                <w:rFonts w:hint="eastAsia" w:ascii="仿宋" w:hAnsi="仿宋" w:eastAsia="仿宋" w:cs="仿宋"/>
                <w:sz w:val="21"/>
                <w:szCs w:val="21"/>
              </w:rPr>
              <w:t>1</w:t>
            </w:r>
          </w:p>
        </w:tc>
        <w:tc>
          <w:tcPr>
            <w:tcW w:w="709" w:type="dxa"/>
            <w:vMerge w:val="restart"/>
            <w:vAlign w:val="center"/>
          </w:tcPr>
          <w:p>
            <w:pPr>
              <w:pStyle w:val="12"/>
              <w:widowControl/>
              <w:spacing w:line="320" w:lineRule="exact"/>
              <w:rPr>
                <w:rFonts w:ascii="仿宋" w:hAnsi="仿宋" w:eastAsia="仿宋" w:cs="仿宋"/>
                <w:sz w:val="21"/>
                <w:szCs w:val="21"/>
              </w:rPr>
            </w:pPr>
          </w:p>
        </w:tc>
        <w:tc>
          <w:tcPr>
            <w:tcW w:w="567" w:type="dxa"/>
            <w:vMerge w:val="restart"/>
            <w:vAlign w:val="center"/>
          </w:tcPr>
          <w:p>
            <w:pPr>
              <w:pStyle w:val="12"/>
              <w:widowControl/>
              <w:spacing w:line="320" w:lineRule="exact"/>
              <w:rPr>
                <w:rFonts w:ascii="仿宋" w:hAnsi="仿宋" w:eastAsia="仿宋" w:cs="仿宋"/>
                <w:sz w:val="21"/>
                <w:szCs w:val="21"/>
              </w:rPr>
            </w:pPr>
          </w:p>
        </w:tc>
        <w:tc>
          <w:tcPr>
            <w:tcW w:w="709" w:type="dxa"/>
            <w:vMerge w:val="restart"/>
            <w:vAlign w:val="center"/>
          </w:tcPr>
          <w:p>
            <w:pPr>
              <w:pStyle w:val="12"/>
              <w:widowControl/>
              <w:spacing w:line="320" w:lineRule="exact"/>
              <w:rPr>
                <w:rFonts w:ascii="仿宋" w:hAnsi="仿宋" w:eastAsia="仿宋" w:cs="仿宋"/>
                <w:sz w:val="21"/>
                <w:szCs w:val="21"/>
              </w:rPr>
            </w:pPr>
          </w:p>
        </w:tc>
        <w:tc>
          <w:tcPr>
            <w:tcW w:w="708" w:type="dxa"/>
            <w:vMerge w:val="restart"/>
            <w:vAlign w:val="center"/>
          </w:tcPr>
          <w:p>
            <w:pPr>
              <w:pStyle w:val="12"/>
              <w:widowControl/>
              <w:spacing w:line="320" w:lineRule="exact"/>
              <w:rPr>
                <w:rFonts w:ascii="仿宋" w:hAnsi="仿宋" w:eastAsia="仿宋" w:cs="仿宋"/>
                <w:sz w:val="21"/>
                <w:szCs w:val="21"/>
              </w:rPr>
            </w:pPr>
          </w:p>
        </w:tc>
        <w:tc>
          <w:tcPr>
            <w:tcW w:w="616" w:type="dxa"/>
            <w:vMerge w:val="restart"/>
            <w:vAlign w:val="center"/>
          </w:tcPr>
          <w:p>
            <w:pPr>
              <w:pStyle w:val="12"/>
              <w:widowControl/>
              <w:spacing w:line="320" w:lineRule="exact"/>
              <w:rPr>
                <w:rFonts w:ascii="仿宋" w:hAnsi="仿宋" w:eastAsia="仿宋" w:cs="仿宋"/>
                <w:sz w:val="21"/>
                <w:szCs w:val="21"/>
              </w:rPr>
            </w:pPr>
          </w:p>
        </w:tc>
        <w:tc>
          <w:tcPr>
            <w:tcW w:w="970" w:type="dxa"/>
            <w:vMerge w:val="restart"/>
            <w:vAlign w:val="center"/>
          </w:tcPr>
          <w:p>
            <w:pPr>
              <w:pStyle w:val="12"/>
              <w:widowControl/>
              <w:spacing w:line="320" w:lineRule="exact"/>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30" w:type="dxa"/>
            <w:vMerge w:val="continue"/>
            <w:vAlign w:val="center"/>
          </w:tcPr>
          <w:p>
            <w:pPr>
              <w:pStyle w:val="12"/>
              <w:widowControl/>
              <w:spacing w:line="320" w:lineRule="exact"/>
              <w:ind w:left="21"/>
              <w:rPr>
                <w:rFonts w:ascii="仿宋" w:hAnsi="仿宋" w:eastAsia="仿宋" w:cs="仿宋"/>
                <w:sz w:val="21"/>
                <w:szCs w:val="21"/>
              </w:rPr>
            </w:pPr>
          </w:p>
        </w:tc>
        <w:tc>
          <w:tcPr>
            <w:tcW w:w="605" w:type="dxa"/>
            <w:vMerge w:val="continue"/>
            <w:vAlign w:val="center"/>
          </w:tcPr>
          <w:p>
            <w:pPr>
              <w:pStyle w:val="12"/>
              <w:widowControl/>
              <w:spacing w:line="320" w:lineRule="exact"/>
              <w:ind w:firstLine="105" w:firstLineChars="50"/>
              <w:jc w:val="both"/>
              <w:rPr>
                <w:rFonts w:ascii="仿宋" w:hAnsi="仿宋" w:eastAsia="仿宋" w:cs="仿宋"/>
                <w:sz w:val="21"/>
                <w:szCs w:val="21"/>
              </w:rPr>
            </w:pPr>
          </w:p>
        </w:tc>
        <w:tc>
          <w:tcPr>
            <w:tcW w:w="567" w:type="dxa"/>
            <w:vMerge w:val="continue"/>
            <w:vAlign w:val="center"/>
          </w:tcPr>
          <w:p>
            <w:pPr>
              <w:widowControl/>
              <w:spacing w:line="320" w:lineRule="exact"/>
              <w:jc w:val="center"/>
              <w:rPr>
                <w:rFonts w:ascii="仿宋" w:hAnsi="仿宋" w:eastAsia="仿宋" w:cs="仿宋"/>
                <w:szCs w:val="21"/>
              </w:rPr>
            </w:pPr>
          </w:p>
        </w:tc>
        <w:tc>
          <w:tcPr>
            <w:tcW w:w="644" w:type="dxa"/>
            <w:vMerge w:val="continue"/>
            <w:vAlign w:val="center"/>
          </w:tcPr>
          <w:p>
            <w:pPr>
              <w:pStyle w:val="12"/>
              <w:widowControl/>
              <w:spacing w:line="320" w:lineRule="exact"/>
              <w:rPr>
                <w:rFonts w:ascii="仿宋" w:hAnsi="仿宋" w:eastAsia="仿宋" w:cs="仿宋"/>
                <w:sz w:val="21"/>
                <w:szCs w:val="21"/>
              </w:rPr>
            </w:pPr>
          </w:p>
        </w:tc>
        <w:tc>
          <w:tcPr>
            <w:tcW w:w="241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计算机排版综合实践</w:t>
            </w:r>
          </w:p>
        </w:tc>
        <w:tc>
          <w:tcPr>
            <w:tcW w:w="567" w:type="dxa"/>
            <w:vAlign w:val="center"/>
          </w:tcPr>
          <w:p>
            <w:pPr>
              <w:pStyle w:val="12"/>
              <w:widowControl/>
              <w:spacing w:line="320" w:lineRule="exact"/>
              <w:rPr>
                <w:rFonts w:ascii="仿宋" w:hAnsi="仿宋" w:eastAsia="仿宋" w:cs="仿宋"/>
                <w:sz w:val="21"/>
                <w:szCs w:val="21"/>
              </w:rPr>
            </w:pPr>
            <w:r>
              <w:rPr>
                <w:rFonts w:hint="eastAsia" w:ascii="仿宋" w:hAnsi="仿宋" w:eastAsia="仿宋" w:cs="仿宋"/>
                <w:sz w:val="21"/>
                <w:szCs w:val="21"/>
              </w:rPr>
              <w:t>1</w:t>
            </w:r>
          </w:p>
        </w:tc>
        <w:tc>
          <w:tcPr>
            <w:tcW w:w="709" w:type="dxa"/>
            <w:vMerge w:val="continue"/>
            <w:vAlign w:val="center"/>
          </w:tcPr>
          <w:p>
            <w:pPr>
              <w:pStyle w:val="12"/>
              <w:widowControl/>
              <w:spacing w:line="320" w:lineRule="exact"/>
              <w:rPr>
                <w:rFonts w:ascii="仿宋" w:hAnsi="仿宋" w:eastAsia="仿宋" w:cs="仿宋"/>
                <w:sz w:val="21"/>
                <w:szCs w:val="21"/>
              </w:rPr>
            </w:pPr>
          </w:p>
        </w:tc>
        <w:tc>
          <w:tcPr>
            <w:tcW w:w="567" w:type="dxa"/>
            <w:vMerge w:val="continue"/>
            <w:vAlign w:val="center"/>
          </w:tcPr>
          <w:p>
            <w:pPr>
              <w:pStyle w:val="12"/>
              <w:widowControl/>
              <w:spacing w:line="320" w:lineRule="exact"/>
              <w:rPr>
                <w:rFonts w:ascii="仿宋" w:hAnsi="仿宋" w:eastAsia="仿宋" w:cs="仿宋"/>
                <w:sz w:val="21"/>
                <w:szCs w:val="21"/>
              </w:rPr>
            </w:pPr>
          </w:p>
        </w:tc>
        <w:tc>
          <w:tcPr>
            <w:tcW w:w="709" w:type="dxa"/>
            <w:vMerge w:val="continue"/>
            <w:vAlign w:val="center"/>
          </w:tcPr>
          <w:p>
            <w:pPr>
              <w:pStyle w:val="12"/>
              <w:widowControl/>
              <w:spacing w:line="320" w:lineRule="exact"/>
              <w:rPr>
                <w:rFonts w:ascii="仿宋" w:hAnsi="仿宋" w:eastAsia="仿宋" w:cs="仿宋"/>
                <w:sz w:val="21"/>
                <w:szCs w:val="21"/>
              </w:rPr>
            </w:pPr>
          </w:p>
        </w:tc>
        <w:tc>
          <w:tcPr>
            <w:tcW w:w="708" w:type="dxa"/>
            <w:vMerge w:val="continue"/>
            <w:vAlign w:val="center"/>
          </w:tcPr>
          <w:p>
            <w:pPr>
              <w:pStyle w:val="12"/>
              <w:widowControl/>
              <w:spacing w:line="320" w:lineRule="exact"/>
              <w:rPr>
                <w:rFonts w:ascii="仿宋" w:hAnsi="仿宋" w:eastAsia="仿宋" w:cs="仿宋"/>
                <w:sz w:val="21"/>
                <w:szCs w:val="21"/>
              </w:rPr>
            </w:pPr>
          </w:p>
        </w:tc>
        <w:tc>
          <w:tcPr>
            <w:tcW w:w="616" w:type="dxa"/>
            <w:vMerge w:val="continue"/>
            <w:vAlign w:val="center"/>
          </w:tcPr>
          <w:p>
            <w:pPr>
              <w:pStyle w:val="12"/>
              <w:widowControl/>
              <w:spacing w:line="320" w:lineRule="exact"/>
              <w:rPr>
                <w:rFonts w:ascii="仿宋" w:hAnsi="仿宋" w:eastAsia="仿宋" w:cs="仿宋"/>
                <w:sz w:val="21"/>
                <w:szCs w:val="21"/>
              </w:rPr>
            </w:pPr>
          </w:p>
        </w:tc>
        <w:tc>
          <w:tcPr>
            <w:tcW w:w="970" w:type="dxa"/>
            <w:vMerge w:val="continue"/>
            <w:vAlign w:val="center"/>
          </w:tcPr>
          <w:p>
            <w:pPr>
              <w:pStyle w:val="12"/>
              <w:widowControl/>
              <w:spacing w:line="32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530" w:type="dxa"/>
            <w:vAlign w:val="center"/>
          </w:tcPr>
          <w:p>
            <w:pPr>
              <w:pStyle w:val="12"/>
              <w:widowControl/>
              <w:spacing w:line="320" w:lineRule="exact"/>
              <w:ind w:left="21"/>
              <w:rPr>
                <w:rFonts w:ascii="仿宋" w:hAnsi="仿宋" w:eastAsia="仿宋" w:cs="仿宋"/>
                <w:sz w:val="21"/>
                <w:szCs w:val="21"/>
              </w:rPr>
            </w:pPr>
            <w:r>
              <w:rPr>
                <w:rFonts w:hint="eastAsia" w:ascii="仿宋" w:hAnsi="仿宋" w:eastAsia="仿宋" w:cs="仿宋"/>
                <w:sz w:val="21"/>
                <w:szCs w:val="21"/>
              </w:rPr>
              <w:t>十</w:t>
            </w:r>
          </w:p>
        </w:tc>
        <w:tc>
          <w:tcPr>
            <w:tcW w:w="605" w:type="dxa"/>
            <w:vAlign w:val="center"/>
          </w:tcPr>
          <w:p>
            <w:pPr>
              <w:pStyle w:val="12"/>
              <w:widowControl/>
              <w:spacing w:line="320" w:lineRule="exact"/>
              <w:rPr>
                <w:rFonts w:ascii="仿宋" w:hAnsi="仿宋" w:eastAsia="仿宋" w:cs="仿宋"/>
                <w:sz w:val="21"/>
                <w:szCs w:val="21"/>
              </w:rPr>
            </w:pPr>
            <w:r>
              <w:rPr>
                <w:rFonts w:hint="eastAsia" w:ascii="仿宋" w:hAnsi="仿宋" w:eastAsia="仿宋" w:cs="仿宋"/>
                <w:sz w:val="21"/>
                <w:szCs w:val="21"/>
              </w:rPr>
              <w:t>20</w:t>
            </w:r>
          </w:p>
        </w:tc>
        <w:tc>
          <w:tcPr>
            <w:tcW w:w="567" w:type="dxa"/>
            <w:vAlign w:val="center"/>
          </w:tcPr>
          <w:p>
            <w:pPr>
              <w:pStyle w:val="12"/>
              <w:widowControl/>
              <w:spacing w:line="320" w:lineRule="exact"/>
              <w:rPr>
                <w:rFonts w:ascii="仿宋" w:hAnsi="仿宋" w:eastAsia="仿宋" w:cs="仿宋"/>
                <w:sz w:val="21"/>
                <w:szCs w:val="21"/>
              </w:rPr>
            </w:pPr>
            <w:r>
              <w:rPr>
                <w:rFonts w:hint="eastAsia" w:ascii="仿宋" w:hAnsi="仿宋" w:eastAsia="仿宋" w:cs="仿宋"/>
                <w:sz w:val="21"/>
                <w:szCs w:val="21"/>
              </w:rPr>
              <w:t>0</w:t>
            </w:r>
          </w:p>
        </w:tc>
        <w:tc>
          <w:tcPr>
            <w:tcW w:w="644" w:type="dxa"/>
            <w:vAlign w:val="center"/>
          </w:tcPr>
          <w:p>
            <w:pPr>
              <w:pStyle w:val="12"/>
              <w:widowControl/>
              <w:spacing w:line="320" w:lineRule="exact"/>
              <w:rPr>
                <w:rFonts w:ascii="仿宋" w:hAnsi="仿宋" w:eastAsia="仿宋" w:cs="仿宋"/>
                <w:sz w:val="21"/>
                <w:szCs w:val="21"/>
              </w:rPr>
            </w:pPr>
            <w:r>
              <w:rPr>
                <w:rFonts w:hint="eastAsia" w:ascii="仿宋" w:hAnsi="仿宋" w:eastAsia="仿宋" w:cs="仿宋"/>
                <w:sz w:val="21"/>
                <w:szCs w:val="21"/>
              </w:rPr>
              <w:t>0</w:t>
            </w:r>
          </w:p>
        </w:tc>
        <w:tc>
          <w:tcPr>
            <w:tcW w:w="2410" w:type="dxa"/>
            <w:vAlign w:val="center"/>
          </w:tcPr>
          <w:p>
            <w:pPr>
              <w:pStyle w:val="12"/>
              <w:widowControl/>
              <w:spacing w:line="320" w:lineRule="exact"/>
              <w:rPr>
                <w:rFonts w:ascii="仿宋" w:hAnsi="仿宋" w:eastAsia="仿宋" w:cs="仿宋"/>
                <w:sz w:val="21"/>
                <w:szCs w:val="21"/>
              </w:rPr>
            </w:pPr>
          </w:p>
        </w:tc>
        <w:tc>
          <w:tcPr>
            <w:tcW w:w="567" w:type="dxa"/>
            <w:vAlign w:val="center"/>
          </w:tcPr>
          <w:p>
            <w:pPr>
              <w:pStyle w:val="12"/>
              <w:widowControl/>
              <w:spacing w:line="320" w:lineRule="exact"/>
              <w:rPr>
                <w:rFonts w:ascii="仿宋" w:hAnsi="仿宋" w:eastAsia="仿宋" w:cs="仿宋"/>
                <w:sz w:val="21"/>
                <w:szCs w:val="21"/>
              </w:rPr>
            </w:pPr>
          </w:p>
        </w:tc>
        <w:tc>
          <w:tcPr>
            <w:tcW w:w="709" w:type="dxa"/>
            <w:vAlign w:val="center"/>
          </w:tcPr>
          <w:p>
            <w:pPr>
              <w:pStyle w:val="12"/>
              <w:widowControl/>
              <w:spacing w:line="320" w:lineRule="exact"/>
              <w:rPr>
                <w:rFonts w:ascii="仿宋" w:hAnsi="仿宋" w:eastAsia="仿宋" w:cs="仿宋"/>
                <w:sz w:val="21"/>
                <w:szCs w:val="21"/>
              </w:rPr>
            </w:pPr>
            <w:r>
              <w:rPr>
                <w:rFonts w:hint="eastAsia" w:ascii="仿宋" w:hAnsi="仿宋" w:eastAsia="仿宋" w:cs="仿宋"/>
                <w:sz w:val="21"/>
                <w:szCs w:val="21"/>
              </w:rPr>
              <w:t>毕业</w:t>
            </w:r>
          </w:p>
          <w:p>
            <w:pPr>
              <w:pStyle w:val="12"/>
              <w:widowControl/>
              <w:spacing w:line="320" w:lineRule="exact"/>
              <w:rPr>
                <w:rFonts w:ascii="仿宋" w:hAnsi="仿宋" w:eastAsia="仿宋" w:cs="仿宋"/>
                <w:sz w:val="21"/>
                <w:szCs w:val="21"/>
              </w:rPr>
            </w:pPr>
            <w:r>
              <w:rPr>
                <w:rFonts w:hint="eastAsia" w:ascii="仿宋" w:hAnsi="仿宋" w:eastAsia="仿宋" w:cs="仿宋"/>
                <w:sz w:val="21"/>
                <w:szCs w:val="21"/>
              </w:rPr>
              <w:t>设计</w:t>
            </w:r>
          </w:p>
        </w:tc>
        <w:tc>
          <w:tcPr>
            <w:tcW w:w="567" w:type="dxa"/>
            <w:vAlign w:val="center"/>
          </w:tcPr>
          <w:p>
            <w:pPr>
              <w:pStyle w:val="12"/>
              <w:widowControl/>
              <w:spacing w:line="320" w:lineRule="exact"/>
              <w:rPr>
                <w:rFonts w:ascii="仿宋" w:hAnsi="仿宋" w:eastAsia="仿宋" w:cs="仿宋"/>
                <w:sz w:val="21"/>
                <w:szCs w:val="21"/>
              </w:rPr>
            </w:pPr>
            <w:r>
              <w:rPr>
                <w:rFonts w:hint="eastAsia" w:ascii="仿宋" w:hAnsi="仿宋" w:eastAsia="仿宋" w:cs="仿宋"/>
                <w:sz w:val="21"/>
                <w:szCs w:val="21"/>
              </w:rPr>
              <w:t>4</w:t>
            </w:r>
          </w:p>
        </w:tc>
        <w:tc>
          <w:tcPr>
            <w:tcW w:w="709" w:type="dxa"/>
            <w:vAlign w:val="center"/>
          </w:tcPr>
          <w:p>
            <w:pPr>
              <w:pStyle w:val="12"/>
              <w:widowControl/>
              <w:spacing w:line="320" w:lineRule="exact"/>
              <w:rPr>
                <w:rFonts w:ascii="仿宋" w:hAnsi="仿宋" w:eastAsia="仿宋" w:cs="仿宋"/>
                <w:sz w:val="21"/>
                <w:szCs w:val="21"/>
              </w:rPr>
            </w:pPr>
            <w:r>
              <w:rPr>
                <w:rFonts w:hint="eastAsia" w:ascii="仿宋" w:hAnsi="仿宋" w:eastAsia="仿宋" w:cs="仿宋"/>
                <w:sz w:val="21"/>
                <w:szCs w:val="21"/>
              </w:rPr>
              <w:t>顶岗</w:t>
            </w:r>
          </w:p>
          <w:p>
            <w:pPr>
              <w:pStyle w:val="12"/>
              <w:widowControl/>
              <w:spacing w:line="320" w:lineRule="exact"/>
              <w:rPr>
                <w:rFonts w:ascii="仿宋" w:hAnsi="仿宋" w:eastAsia="仿宋" w:cs="仿宋"/>
                <w:sz w:val="21"/>
                <w:szCs w:val="21"/>
              </w:rPr>
            </w:pPr>
            <w:r>
              <w:rPr>
                <w:rFonts w:hint="eastAsia" w:ascii="仿宋" w:hAnsi="仿宋" w:eastAsia="仿宋" w:cs="仿宋"/>
                <w:sz w:val="21"/>
                <w:szCs w:val="21"/>
              </w:rPr>
              <w:t>实习</w:t>
            </w:r>
          </w:p>
        </w:tc>
        <w:tc>
          <w:tcPr>
            <w:tcW w:w="708" w:type="dxa"/>
            <w:vAlign w:val="center"/>
          </w:tcPr>
          <w:p>
            <w:pPr>
              <w:pStyle w:val="12"/>
              <w:widowControl/>
              <w:spacing w:line="320" w:lineRule="exact"/>
              <w:rPr>
                <w:rFonts w:ascii="仿宋" w:hAnsi="仿宋" w:eastAsia="仿宋" w:cs="仿宋"/>
                <w:sz w:val="21"/>
                <w:szCs w:val="21"/>
              </w:rPr>
            </w:pPr>
            <w:r>
              <w:rPr>
                <w:rFonts w:hint="eastAsia" w:ascii="仿宋" w:hAnsi="仿宋" w:eastAsia="仿宋" w:cs="仿宋"/>
                <w:sz w:val="21"/>
                <w:szCs w:val="21"/>
              </w:rPr>
              <w:t>18</w:t>
            </w:r>
          </w:p>
        </w:tc>
        <w:tc>
          <w:tcPr>
            <w:tcW w:w="616" w:type="dxa"/>
            <w:vAlign w:val="center"/>
          </w:tcPr>
          <w:p>
            <w:pPr>
              <w:pStyle w:val="12"/>
              <w:widowControl/>
              <w:spacing w:line="320" w:lineRule="exact"/>
              <w:rPr>
                <w:rFonts w:ascii="仿宋" w:hAnsi="仿宋" w:eastAsia="仿宋" w:cs="仿宋"/>
                <w:sz w:val="21"/>
                <w:szCs w:val="21"/>
              </w:rPr>
            </w:pPr>
          </w:p>
        </w:tc>
        <w:tc>
          <w:tcPr>
            <w:tcW w:w="970" w:type="dxa"/>
            <w:vAlign w:val="center"/>
          </w:tcPr>
          <w:p>
            <w:pPr>
              <w:pStyle w:val="12"/>
              <w:widowControl/>
              <w:spacing w:line="320" w:lineRule="exact"/>
              <w:rPr>
                <w:rFonts w:ascii="仿宋" w:hAnsi="仿宋" w:eastAsia="仿宋" w:cs="仿宋"/>
                <w:sz w:val="21"/>
                <w:szCs w:val="21"/>
              </w:rPr>
            </w:pPr>
            <w:r>
              <w:rPr>
                <w:rFonts w:hint="eastAsia" w:ascii="仿宋" w:hAnsi="仿宋" w:eastAsia="仿宋" w:cs="仿宋"/>
                <w:sz w:val="21"/>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530" w:type="dxa"/>
          </w:tcPr>
          <w:p>
            <w:pPr>
              <w:pStyle w:val="12"/>
              <w:spacing w:line="320" w:lineRule="exact"/>
              <w:rPr>
                <w:rFonts w:ascii="仿宋" w:hAnsi="仿宋" w:eastAsia="仿宋" w:cs="仿宋"/>
                <w:sz w:val="21"/>
                <w:szCs w:val="21"/>
              </w:rPr>
            </w:pPr>
            <w:r>
              <w:rPr>
                <w:rFonts w:hint="eastAsia" w:ascii="仿宋" w:hAnsi="仿宋" w:eastAsia="仿宋" w:cs="仿宋"/>
                <w:sz w:val="21"/>
                <w:szCs w:val="21"/>
              </w:rPr>
              <w:t>合 计</w:t>
            </w:r>
          </w:p>
        </w:tc>
        <w:tc>
          <w:tcPr>
            <w:tcW w:w="605" w:type="dxa"/>
            <w:vAlign w:val="center"/>
          </w:tcPr>
          <w:p>
            <w:pPr>
              <w:pStyle w:val="12"/>
              <w:spacing w:line="320" w:lineRule="exact"/>
              <w:ind w:left="-164" w:leftChars="-78" w:right="-107" w:rightChars="-51" w:firstLine="105" w:firstLineChars="50"/>
              <w:rPr>
                <w:rFonts w:ascii="仿宋" w:hAnsi="仿宋" w:eastAsia="仿宋" w:cs="仿宋"/>
                <w:sz w:val="21"/>
                <w:szCs w:val="21"/>
              </w:rPr>
            </w:pPr>
            <w:r>
              <w:rPr>
                <w:rFonts w:hint="eastAsia" w:ascii="仿宋" w:hAnsi="仿宋" w:eastAsia="仿宋" w:cs="仿宋"/>
                <w:sz w:val="21"/>
                <w:szCs w:val="21"/>
              </w:rPr>
              <w:t>200</w:t>
            </w:r>
          </w:p>
        </w:tc>
        <w:tc>
          <w:tcPr>
            <w:tcW w:w="567"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151</w:t>
            </w:r>
          </w:p>
        </w:tc>
        <w:tc>
          <w:tcPr>
            <w:tcW w:w="644" w:type="dxa"/>
            <w:vAlign w:val="center"/>
          </w:tcPr>
          <w:p>
            <w:pPr>
              <w:pStyle w:val="12"/>
              <w:spacing w:line="320" w:lineRule="exact"/>
              <w:ind w:firstLine="105" w:firstLineChars="50"/>
              <w:jc w:val="both"/>
              <w:rPr>
                <w:rFonts w:ascii="仿宋" w:hAnsi="仿宋" w:eastAsia="仿宋" w:cs="仿宋"/>
                <w:sz w:val="21"/>
                <w:szCs w:val="21"/>
              </w:rPr>
            </w:pPr>
            <w:r>
              <w:rPr>
                <w:rFonts w:hint="eastAsia" w:ascii="仿宋" w:hAnsi="仿宋" w:eastAsia="仿宋" w:cs="仿宋"/>
                <w:sz w:val="21"/>
                <w:szCs w:val="21"/>
              </w:rPr>
              <w:t>9</w:t>
            </w:r>
          </w:p>
        </w:tc>
        <w:tc>
          <w:tcPr>
            <w:tcW w:w="2410" w:type="dxa"/>
            <w:vAlign w:val="center"/>
          </w:tcPr>
          <w:p>
            <w:pPr>
              <w:pStyle w:val="12"/>
              <w:spacing w:line="320" w:lineRule="exact"/>
              <w:ind w:firstLine="105" w:firstLineChars="50"/>
              <w:rPr>
                <w:rFonts w:ascii="仿宋" w:hAnsi="仿宋" w:eastAsia="仿宋" w:cs="仿宋"/>
                <w:sz w:val="21"/>
                <w:szCs w:val="21"/>
              </w:rPr>
            </w:pPr>
          </w:p>
        </w:tc>
        <w:tc>
          <w:tcPr>
            <w:tcW w:w="567" w:type="dxa"/>
            <w:vAlign w:val="center"/>
          </w:tcPr>
          <w:p>
            <w:pPr>
              <w:pStyle w:val="12"/>
              <w:spacing w:line="320" w:lineRule="exact"/>
              <w:ind w:firstLine="105" w:firstLineChars="50"/>
              <w:jc w:val="both"/>
              <w:rPr>
                <w:rFonts w:ascii="仿宋" w:hAnsi="仿宋" w:eastAsia="仿宋" w:cs="仿宋"/>
                <w:sz w:val="21"/>
                <w:szCs w:val="21"/>
              </w:rPr>
            </w:pPr>
            <w:r>
              <w:rPr>
                <w:rFonts w:hint="eastAsia" w:ascii="仿宋" w:hAnsi="仿宋" w:eastAsia="仿宋" w:cs="仿宋"/>
                <w:sz w:val="21"/>
                <w:szCs w:val="21"/>
              </w:rPr>
              <w:t>9</w:t>
            </w:r>
          </w:p>
        </w:tc>
        <w:tc>
          <w:tcPr>
            <w:tcW w:w="709" w:type="dxa"/>
            <w:vAlign w:val="center"/>
          </w:tcPr>
          <w:p>
            <w:pPr>
              <w:pStyle w:val="12"/>
              <w:spacing w:line="320" w:lineRule="exact"/>
              <w:ind w:firstLine="105" w:firstLineChars="50"/>
              <w:jc w:val="both"/>
              <w:rPr>
                <w:rFonts w:ascii="仿宋" w:hAnsi="仿宋" w:eastAsia="仿宋" w:cs="仿宋"/>
                <w:sz w:val="21"/>
                <w:szCs w:val="21"/>
              </w:rPr>
            </w:pPr>
          </w:p>
        </w:tc>
        <w:tc>
          <w:tcPr>
            <w:tcW w:w="567" w:type="dxa"/>
            <w:vAlign w:val="center"/>
          </w:tcPr>
          <w:p>
            <w:pPr>
              <w:pStyle w:val="12"/>
              <w:spacing w:line="320" w:lineRule="exact"/>
              <w:ind w:firstLine="105" w:firstLineChars="50"/>
              <w:jc w:val="both"/>
              <w:rPr>
                <w:rFonts w:ascii="仿宋" w:hAnsi="仿宋" w:eastAsia="仿宋" w:cs="仿宋"/>
                <w:sz w:val="21"/>
                <w:szCs w:val="21"/>
              </w:rPr>
            </w:pPr>
            <w:r>
              <w:rPr>
                <w:rFonts w:hint="eastAsia" w:ascii="仿宋" w:hAnsi="仿宋" w:eastAsia="仿宋" w:cs="仿宋"/>
                <w:sz w:val="21"/>
                <w:szCs w:val="21"/>
              </w:rPr>
              <w:t>4</w:t>
            </w:r>
          </w:p>
        </w:tc>
        <w:tc>
          <w:tcPr>
            <w:tcW w:w="709" w:type="dxa"/>
            <w:vAlign w:val="center"/>
          </w:tcPr>
          <w:p>
            <w:pPr>
              <w:pStyle w:val="12"/>
              <w:spacing w:line="320" w:lineRule="exact"/>
              <w:ind w:firstLine="105" w:firstLineChars="50"/>
              <w:jc w:val="both"/>
              <w:rPr>
                <w:rFonts w:ascii="仿宋" w:hAnsi="仿宋" w:eastAsia="仿宋" w:cs="仿宋"/>
                <w:sz w:val="21"/>
                <w:szCs w:val="21"/>
              </w:rPr>
            </w:pPr>
          </w:p>
        </w:tc>
        <w:tc>
          <w:tcPr>
            <w:tcW w:w="708" w:type="dxa"/>
            <w:vAlign w:val="center"/>
          </w:tcPr>
          <w:p>
            <w:pPr>
              <w:pStyle w:val="12"/>
              <w:widowControl/>
              <w:spacing w:line="320" w:lineRule="exact"/>
              <w:rPr>
                <w:rFonts w:ascii="仿宋" w:hAnsi="仿宋" w:eastAsia="仿宋" w:cs="仿宋"/>
                <w:sz w:val="21"/>
                <w:szCs w:val="21"/>
              </w:rPr>
            </w:pPr>
            <w:r>
              <w:rPr>
                <w:rFonts w:hint="eastAsia" w:ascii="仿宋" w:hAnsi="仿宋" w:eastAsia="仿宋" w:cs="仿宋"/>
                <w:sz w:val="21"/>
                <w:szCs w:val="21"/>
              </w:rPr>
              <w:t>19</w:t>
            </w:r>
          </w:p>
        </w:tc>
        <w:tc>
          <w:tcPr>
            <w:tcW w:w="616"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w:t>
            </w:r>
          </w:p>
        </w:tc>
        <w:tc>
          <w:tcPr>
            <w:tcW w:w="970" w:type="dxa"/>
            <w:vAlign w:val="center"/>
          </w:tcPr>
          <w:p>
            <w:pPr>
              <w:pStyle w:val="12"/>
              <w:spacing w:line="320" w:lineRule="exact"/>
              <w:rPr>
                <w:rFonts w:ascii="仿宋" w:hAnsi="仿宋" w:eastAsia="仿宋" w:cs="仿宋"/>
                <w:sz w:val="21"/>
                <w:szCs w:val="21"/>
              </w:rPr>
            </w:pPr>
            <w:r>
              <w:rPr>
                <w:rFonts w:hint="eastAsia" w:ascii="仿宋" w:hAnsi="仿宋" w:eastAsia="仿宋" w:cs="仿宋"/>
                <w:sz w:val="21"/>
                <w:szCs w:val="21"/>
              </w:rPr>
              <w:t>11</w:t>
            </w:r>
          </w:p>
        </w:tc>
      </w:tr>
    </w:tbl>
    <w:p>
      <w:pPr>
        <w:overflowPunct w:val="0"/>
        <w:adjustRightInd w:val="0"/>
        <w:snapToGrid w:val="0"/>
        <w:spacing w:line="360" w:lineRule="auto"/>
        <w:ind w:firstLine="420" w:firstLineChars="200"/>
        <w:rPr>
          <w:rFonts w:ascii="仿宋" w:hAnsi="仿宋" w:eastAsia="仿宋" w:cs="仿宋"/>
          <w:szCs w:val="21"/>
        </w:rPr>
      </w:pPr>
    </w:p>
    <w:p>
      <w:pPr>
        <w:widowControl/>
        <w:numPr>
          <w:ilvl w:val="0"/>
          <w:numId w:val="1"/>
        </w:numPr>
        <w:spacing w:line="360" w:lineRule="exact"/>
        <w:ind w:firstLine="316" w:firstLineChars="150"/>
        <w:rPr>
          <w:rFonts w:ascii="仿宋" w:hAnsi="仿宋" w:eastAsia="仿宋" w:cs="仿宋"/>
          <w:b/>
          <w:bCs/>
        </w:rPr>
      </w:pPr>
      <w:r>
        <w:rPr>
          <w:rFonts w:hint="eastAsia" w:ascii="仿宋" w:hAnsi="仿宋" w:eastAsia="仿宋" w:cs="仿宋"/>
          <w:b/>
          <w:bCs/>
        </w:rPr>
        <w:t>教学进程安排表（见附录）</w:t>
      </w:r>
    </w:p>
    <w:p>
      <w:pPr>
        <w:widowControl/>
        <w:spacing w:line="360" w:lineRule="exact"/>
        <w:ind w:firstLine="316" w:firstLineChars="150"/>
        <w:rPr>
          <w:rFonts w:ascii="仿宋" w:hAnsi="仿宋" w:eastAsia="仿宋" w:cs="仿宋"/>
          <w:b/>
          <w:bCs/>
        </w:rPr>
      </w:pPr>
      <w:r>
        <w:rPr>
          <w:rFonts w:hint="eastAsia" w:ascii="仿宋" w:hAnsi="仿宋" w:eastAsia="仿宋" w:cs="仿宋"/>
          <w:b/>
          <w:bCs/>
        </w:rPr>
        <w:t>八、实施保障</w:t>
      </w:r>
    </w:p>
    <w:p>
      <w:pPr>
        <w:widowControl/>
        <w:spacing w:line="360" w:lineRule="exact"/>
        <w:ind w:firstLine="316" w:firstLineChars="150"/>
        <w:rPr>
          <w:rFonts w:ascii="仿宋" w:hAnsi="仿宋" w:eastAsia="仿宋" w:cs="仿宋"/>
          <w:b/>
          <w:bCs/>
        </w:rPr>
      </w:pPr>
      <w:r>
        <w:rPr>
          <w:rFonts w:hint="eastAsia" w:ascii="仿宋" w:hAnsi="仿宋" w:eastAsia="仿宋" w:cs="仿宋"/>
          <w:b/>
          <w:bCs/>
        </w:rPr>
        <w:t>（一）师资队伍</w:t>
      </w: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1.队伍结构</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rPr>
        <w:t>师生比原则上不低于1</w:t>
      </w:r>
      <w:r>
        <w:rPr>
          <w:rFonts w:hint="eastAsia" w:ascii="仿宋_GB2312" w:hAnsi="仿宋_GB2312" w:eastAsia="仿宋_GB2312" w:cs="仿宋_GB2312"/>
        </w:rPr>
        <w:t>∶</w:t>
      </w:r>
      <w:r>
        <w:rPr>
          <w:rFonts w:hint="eastAsia" w:ascii="仿宋" w:hAnsi="仿宋" w:eastAsia="仿宋" w:cs="仿宋"/>
        </w:rPr>
        <w:t>25，</w:t>
      </w:r>
      <w:r>
        <w:rPr>
          <w:rFonts w:hint="eastAsia" w:ascii="仿宋" w:hAnsi="仿宋" w:eastAsia="仿宋" w:cs="仿宋"/>
          <w:bCs/>
        </w:rPr>
        <w:t>“双师型”教师人数原则上不低于专任专业教师总数的60%。</w:t>
      </w:r>
      <w:r>
        <w:rPr>
          <w:rFonts w:hint="eastAsia" w:ascii="仿宋" w:hAnsi="仿宋" w:eastAsia="仿宋" w:cs="仿宋"/>
          <w:szCs w:val="21"/>
        </w:rPr>
        <w:t>专任教师队伍要考虑职称、年龄，形成合理的梯队结构。</w:t>
      </w:r>
    </w:p>
    <w:p>
      <w:pPr>
        <w:overflowPunct w:val="0"/>
        <w:adjustRightInd w:val="0"/>
        <w:snapToGrid w:val="0"/>
        <w:spacing w:line="360" w:lineRule="exact"/>
        <w:ind w:firstLine="422" w:firstLineChars="200"/>
        <w:rPr>
          <w:rFonts w:ascii="仿宋" w:hAnsi="仿宋" w:eastAsia="仿宋" w:cs="仿宋"/>
          <w:szCs w:val="21"/>
        </w:rPr>
      </w:pPr>
      <w:r>
        <w:rPr>
          <w:rFonts w:hint="eastAsia" w:ascii="仿宋" w:hAnsi="仿宋" w:eastAsia="仿宋" w:cs="仿宋"/>
          <w:b/>
          <w:bCs/>
          <w:szCs w:val="21"/>
        </w:rPr>
        <w:t>2.专任教师</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bCs/>
        </w:rPr>
        <w:t>专任专业教师要有理想信念、有道德情操、有扎实学识、有仁爱之心；具有教师资格和本专业领域相关证书；具有相关专业本科及以上学历；具有扎实的本专业相关理论功底和实践能力；具有较强的信息化教学能力，能够开展课程教学改革和科学研究；有每5年累计不少于6个月的企业实践经历</w:t>
      </w:r>
      <w:r>
        <w:rPr>
          <w:rFonts w:hint="eastAsia" w:ascii="仿宋" w:hAnsi="仿宋" w:eastAsia="仿宋" w:cs="仿宋"/>
          <w:szCs w:val="21"/>
        </w:rPr>
        <w:t>。</w:t>
      </w: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3.专业带头人</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专业带头人原则上应具有副高及以上职称，能够较好地把握国内外行业、专业发展，能广泛联系行业企业，了解行业企业对本专业人才的需求实际， 教学设计、专业研究能力强，组织开展教科研工作能力强，在本区域或本领域具有一定的专业影响力。</w:t>
      </w: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4.兼职教师</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兼职教师主要从相关行业企业聘任，具备良好的思想政治素质、职业道德和工匠精神，具有扎实的专业知识和丰富的实际工作经验，具有中级及以上职称，能承担专业课程教学、实习实训指导和学生职业发展规划指导等教学任务。</w:t>
      </w:r>
    </w:p>
    <w:p>
      <w:pPr>
        <w:widowControl/>
        <w:spacing w:line="360" w:lineRule="exact"/>
        <w:ind w:firstLine="316" w:firstLineChars="150"/>
        <w:rPr>
          <w:rFonts w:ascii="仿宋" w:hAnsi="仿宋" w:eastAsia="仿宋" w:cs="仿宋"/>
          <w:b/>
        </w:rPr>
      </w:pPr>
      <w:r>
        <w:rPr>
          <w:rFonts w:hint="eastAsia" w:ascii="仿宋" w:hAnsi="仿宋" w:eastAsia="仿宋" w:cs="仿宋"/>
          <w:b/>
        </w:rPr>
        <w:t>（二）教学设施</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教学设施主要包括能够满足正常的课程教学、实习实训所必需的专业教室、实训室和实训基地。</w:t>
      </w: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1.专业教室基本条件</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一般配备黑（白）板、多媒体计算机、投影设备、音响设备，互联网接入或WiFi环境，并具有网络安全防护措施。安装应急照明装置并保持良好状态，符合紧急疏散要求，标志明显，保持逃生通道畅通无阻。</w:t>
      </w:r>
    </w:p>
    <w:p>
      <w:pPr>
        <w:widowControl/>
        <w:snapToGrid w:val="0"/>
        <w:spacing w:line="360" w:lineRule="exact"/>
        <w:ind w:firstLine="422" w:firstLineChars="200"/>
        <w:jc w:val="left"/>
        <w:rPr>
          <w:rFonts w:ascii="仿宋" w:hAnsi="仿宋" w:eastAsia="仿宋" w:cs="仿宋"/>
          <w:b/>
          <w:bCs/>
          <w:szCs w:val="21"/>
        </w:rPr>
      </w:pPr>
      <w:r>
        <w:rPr>
          <w:rFonts w:hint="eastAsia" w:ascii="仿宋" w:hAnsi="仿宋" w:eastAsia="仿宋" w:cs="仿宋"/>
          <w:b/>
          <w:bCs/>
          <w:szCs w:val="21"/>
        </w:rPr>
        <w:t>2.校内实训室基本要求</w:t>
      </w:r>
    </w:p>
    <w:tbl>
      <w:tblPr>
        <w:tblStyle w:val="6"/>
        <w:tblW w:w="5000" w:type="pct"/>
        <w:jc w:val="center"/>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409"/>
        <w:gridCol w:w="2479"/>
        <w:gridCol w:w="2965"/>
      </w:tblGrid>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Cs w:val="21"/>
              </w:rPr>
            </w:pPr>
            <w:r>
              <w:rPr>
                <w:rFonts w:hint="eastAsia" w:ascii="仿宋" w:hAnsi="仿宋" w:eastAsia="仿宋" w:cs="仿宋"/>
                <w:b/>
                <w:szCs w:val="21"/>
              </w:rPr>
              <w:t>序号</w:t>
            </w:r>
          </w:p>
        </w:tc>
        <w:tc>
          <w:tcPr>
            <w:tcW w:w="14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Cs w:val="21"/>
              </w:rPr>
            </w:pPr>
            <w:r>
              <w:rPr>
                <w:rFonts w:hint="eastAsia" w:ascii="仿宋" w:hAnsi="仿宋" w:eastAsia="仿宋" w:cs="仿宋"/>
                <w:b/>
                <w:szCs w:val="21"/>
              </w:rPr>
              <w:t>实训室名称</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Cs w:val="21"/>
              </w:rPr>
            </w:pPr>
            <w:r>
              <w:rPr>
                <w:rFonts w:hint="eastAsia" w:ascii="仿宋" w:hAnsi="仿宋" w:eastAsia="仿宋" w:cs="仿宋"/>
                <w:b/>
                <w:szCs w:val="21"/>
              </w:rPr>
              <w:t>主要功能</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jc w:val="center"/>
              <w:rPr>
                <w:rFonts w:ascii="仿宋" w:hAnsi="仿宋" w:eastAsia="仿宋" w:cs="仿宋"/>
                <w:b/>
                <w:szCs w:val="21"/>
              </w:rPr>
            </w:pPr>
            <w:r>
              <w:rPr>
                <w:rFonts w:hint="eastAsia" w:ascii="仿宋" w:hAnsi="仿宋" w:eastAsia="仿宋" w:cs="仿宋"/>
                <w:b/>
                <w:szCs w:val="21"/>
              </w:rPr>
              <w:t>主要设施设备配置建议</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1</w:t>
            </w:r>
          </w:p>
        </w:tc>
        <w:tc>
          <w:tcPr>
            <w:tcW w:w="14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画室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设计素描、设计色彩基础教学与训练。</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画椅、画架、静物台、静物、石膏像；教师用计算机、投影设备、音响设备、互联网接入或WiFi环境等。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2</w:t>
            </w:r>
          </w:p>
        </w:tc>
        <w:tc>
          <w:tcPr>
            <w:tcW w:w="14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印前实训室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原稿数字化、彩色图像原稿的分色操作，色彩管理基本设置、图像质量控制、分色、拼版、晒版、输出等。</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计算机、扫描仪、激光打印机、拼晒版设备、音响设备、投影设备、互联网接入或WiFi环境。</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3</w:t>
            </w:r>
          </w:p>
        </w:tc>
        <w:tc>
          <w:tcPr>
            <w:tcW w:w="14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图形图像处理实训室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图形图像处理教学与实训、矢量图设计制作教学与实训、平面设计创意制作教学、数码照片艺术处理教学等。</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高性能计算机、手绘板、音响设备、投影设备、互联网接入或WiFi环境。</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4</w:t>
            </w:r>
          </w:p>
        </w:tc>
        <w:tc>
          <w:tcPr>
            <w:tcW w:w="1412" w:type="pct"/>
            <w:tcBorders>
              <w:top w:val="single" w:color="auto" w:sz="4" w:space="0"/>
              <w:left w:val="single" w:color="auto" w:sz="4" w:space="0"/>
              <w:bottom w:val="single" w:color="auto" w:sz="4" w:space="0"/>
              <w:right w:val="single" w:color="auto" w:sz="4" w:space="0"/>
            </w:tcBorders>
            <w:vAlign w:val="center"/>
          </w:tcPr>
          <w:p>
            <w:pPr>
              <w:pStyle w:val="12"/>
              <w:spacing w:line="360" w:lineRule="exact"/>
              <w:rPr>
                <w:rFonts w:ascii="仿宋" w:hAnsi="仿宋" w:eastAsia="仿宋" w:cs="仿宋"/>
                <w:sz w:val="21"/>
                <w:szCs w:val="21"/>
              </w:rPr>
            </w:pPr>
            <w:r>
              <w:rPr>
                <w:rFonts w:hint="eastAsia" w:ascii="仿宋" w:hAnsi="仿宋" w:eastAsia="仿宋" w:cs="仿宋"/>
                <w:sz w:val="21"/>
                <w:szCs w:val="21"/>
              </w:rPr>
              <w:t>摄影摄像实训室</w:t>
            </w:r>
          </w:p>
        </w:tc>
        <w:tc>
          <w:tcPr>
            <w:tcW w:w="1453" w:type="pct"/>
            <w:tcBorders>
              <w:top w:val="single" w:color="auto" w:sz="4" w:space="0"/>
              <w:left w:val="single" w:color="auto" w:sz="4" w:space="0"/>
              <w:bottom w:val="single" w:color="auto" w:sz="4" w:space="0"/>
              <w:right w:val="single" w:color="auto" w:sz="4" w:space="0"/>
            </w:tcBorders>
            <w:vAlign w:val="center"/>
          </w:tcPr>
          <w:p>
            <w:pPr>
              <w:pStyle w:val="12"/>
              <w:spacing w:line="360" w:lineRule="exact"/>
              <w:ind w:firstLine="420" w:firstLineChars="200"/>
              <w:jc w:val="left"/>
              <w:rPr>
                <w:rFonts w:ascii="仿宋" w:hAnsi="仿宋" w:eastAsia="仿宋" w:cs="仿宋"/>
                <w:sz w:val="21"/>
                <w:szCs w:val="21"/>
              </w:rPr>
            </w:pPr>
            <w:r>
              <w:rPr>
                <w:rFonts w:hint="eastAsia" w:ascii="仿宋" w:hAnsi="仿宋" w:eastAsia="仿宋" w:cs="仿宋"/>
                <w:sz w:val="21"/>
                <w:szCs w:val="21"/>
              </w:rPr>
              <w:t>摄影、摄像等相关信息采集处理、摄影摄像技术教学与实训等。</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摄影棚、专业摄像机、专业数码相机、互联网接入或WiFi环境等。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5</w:t>
            </w:r>
          </w:p>
        </w:tc>
        <w:tc>
          <w:tcPr>
            <w:tcW w:w="14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计算机排版实训室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szCs w:val="21"/>
              </w:rPr>
              <w:t>书籍排版、杂志排版、报纸排版、包装设计排版、商业广告排版等</w:t>
            </w:r>
            <w:r>
              <w:rPr>
                <w:rFonts w:hint="eastAsia" w:ascii="仿宋" w:hAnsi="仿宋" w:eastAsia="仿宋" w:cs="仿宋"/>
                <w:szCs w:val="21"/>
              </w:rPr>
              <w:t>。</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计算机、应用软件、音响设备、投影设备、互联网接入或WiFi环境等。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6</w:t>
            </w:r>
          </w:p>
        </w:tc>
        <w:tc>
          <w:tcPr>
            <w:tcW w:w="1412" w:type="pct"/>
            <w:tcBorders>
              <w:top w:val="single" w:color="auto" w:sz="4" w:space="0"/>
              <w:left w:val="single" w:color="auto" w:sz="4" w:space="0"/>
              <w:bottom w:val="single" w:color="auto" w:sz="4" w:space="0"/>
              <w:right w:val="single" w:color="auto" w:sz="4" w:space="0"/>
            </w:tcBorders>
            <w:vAlign w:val="center"/>
          </w:tcPr>
          <w:p>
            <w:pPr>
              <w:pStyle w:val="12"/>
              <w:spacing w:line="360" w:lineRule="exact"/>
              <w:rPr>
                <w:rFonts w:ascii="仿宋" w:hAnsi="仿宋" w:eastAsia="仿宋" w:cs="仿宋"/>
                <w:sz w:val="21"/>
                <w:szCs w:val="21"/>
              </w:rPr>
            </w:pPr>
            <w:r>
              <w:rPr>
                <w:rFonts w:hint="eastAsia" w:ascii="仿宋" w:hAnsi="仿宋" w:eastAsia="仿宋" w:cs="仿宋"/>
                <w:sz w:val="21"/>
                <w:szCs w:val="21"/>
              </w:rPr>
              <w:t>网页制作实训室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网页设计与制作教学与实训、HTML5开发技术教学与实训等。</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计算机、应用软件、音响设备、投影设备、互联网接入或WiFi环境等。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7</w:t>
            </w:r>
          </w:p>
        </w:tc>
        <w:tc>
          <w:tcPr>
            <w:tcW w:w="14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动画制作实训室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二维动画设计制作教学与训练等。</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高性能计算机、手绘板、3D打印机、投影设备、音响设备、互联网接入或WiFi环境等。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8</w:t>
            </w:r>
          </w:p>
        </w:tc>
        <w:tc>
          <w:tcPr>
            <w:tcW w:w="14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平面设计实训室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图形图像处理教学与实训、矢量图设计制作教学与实训、平面设计创意制作教学与实训。</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计算机、扫描仪、音响系统、投影设备、打印机、工作台、刻字机、覆膜机、互联网接入或WiFi环境等。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9</w:t>
            </w:r>
          </w:p>
        </w:tc>
        <w:tc>
          <w:tcPr>
            <w:tcW w:w="14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数字印刷实训室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数字图文作品打样、成品制作等。</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数字印刷机、计算机、扫描仪、音响系统、投影设备、打印机、工作台、刻字机、覆膜机、互联网接入或WiFi环境等。</w:t>
            </w:r>
          </w:p>
        </w:tc>
      </w:tr>
    </w:tbl>
    <w:p>
      <w:pPr>
        <w:widowControl/>
        <w:spacing w:line="360" w:lineRule="exact"/>
        <w:jc w:val="left"/>
        <w:rPr>
          <w:rFonts w:ascii="仿宋" w:hAnsi="仿宋" w:eastAsia="仿宋" w:cs="仿宋"/>
          <w:kern w:val="0"/>
          <w:szCs w:val="21"/>
        </w:rPr>
      </w:pP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3.校外实习基地基本要求</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具有稳定的校外实习基地。能提供内容编辑、创意设计、平面设计、排版设计制作等相关实习岗位，可接纳一定规模的学生实习；能涵盖当前数字图文信息处理技术发展的主流技术；能够配备相应数量的指导教师对学生实习进行指导和管理；有保证实习生日常工作、学习、生活的规章制度，有安全、保险保障。</w:t>
      </w: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4.支持信息化教学基本要求</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具有利用数字化教学资源库、文献资料、常见问题解答等信息化条件，引导鼓励教师开发并利用信息化教学资源、教学平台，创新教学方法，提升教学效果。</w:t>
      </w:r>
    </w:p>
    <w:p>
      <w:pPr>
        <w:widowControl/>
        <w:spacing w:line="360" w:lineRule="exact"/>
        <w:ind w:firstLine="316" w:firstLineChars="150"/>
        <w:rPr>
          <w:rFonts w:ascii="仿宋" w:hAnsi="仿宋" w:eastAsia="仿宋" w:cs="仿宋"/>
          <w:b/>
        </w:rPr>
      </w:pPr>
      <w:r>
        <w:rPr>
          <w:rFonts w:hint="eastAsia" w:ascii="仿宋" w:hAnsi="仿宋" w:eastAsia="仿宋" w:cs="仿宋"/>
          <w:b/>
        </w:rPr>
        <w:t>（三）教学资源</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教学资源主要包括能够满足学生学习、教师教学和科研等需要的教材、图书文献以及数字教学资源等。</w:t>
      </w: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1.教材选用基本要求</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执行江苏联合职业技术学院关于教材开发和教材选用的相关管理制度，完善教材选用制度，经过规范程序择优选用教材。</w:t>
      </w: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2.图书文献配备基本要求</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图书文献配备能满足人才培养、专业建设、教科研等工作的需要，方便师生查询、借阅。专业类图书文献主要包括:有关数字媒体内容制作和软件开发的技术、标准、方法、操作规范以及实务案例类图书等。</w:t>
      </w: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3.数字资源配备基本要求</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建设、配备与本专业有关的音视频素材、教学课件、数字化教学案例库、虚拟仿真软件、数字教材等专业教学资源库，种类丰富、形式多样、使用便捷、动态更新、满足教学。</w:t>
      </w:r>
    </w:p>
    <w:p>
      <w:pPr>
        <w:widowControl/>
        <w:spacing w:line="360" w:lineRule="exact"/>
        <w:ind w:firstLine="316" w:firstLineChars="150"/>
        <w:rPr>
          <w:rFonts w:ascii="仿宋" w:hAnsi="仿宋" w:eastAsia="仿宋" w:cs="仿宋"/>
          <w:b/>
        </w:rPr>
      </w:pPr>
      <w:r>
        <w:rPr>
          <w:rFonts w:hint="eastAsia" w:ascii="仿宋" w:hAnsi="仿宋" w:eastAsia="仿宋" w:cs="仿宋"/>
          <w:b/>
        </w:rPr>
        <w:t>（四）教学方法</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 xml:space="preserve">教学方法是课程内容、教学目标实现的重要手段，教学方法的选择和运用应与课程体系、教学模式、教学组织形式和谐、统一。 </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1.体现“以金课为目标”，运用信息化手段、案例教学等适宜的多种教学方法，打造有效课堂、有效教学，呈现教学的先进性和互动性。</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 xml:space="preserve">2.体现“以学生为主体”，运用项目引导、案例研讨、线上线下相结合，调动学生的主观能动性、创造性和自主性。 </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3.体现“以能力为重点”， 加强专业技能的反复积累性训练，引导学生关注印刷出版业、数字媒体技术的发展，培养学生分析问题、解决问题以及应用专业知识和专业技能实际问题的能力。</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4.体现“以技术为支撑”，进一步深化现代信息技术、数字技术、智能技术与教育教学的深度融合。</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5.体现“以实战为导向”，鼓励引入企业真实案例项目进课堂，努力实现人才培养与企业需求无缝对接。</w:t>
      </w:r>
    </w:p>
    <w:p>
      <w:pPr>
        <w:widowControl/>
        <w:spacing w:line="360" w:lineRule="exact"/>
        <w:ind w:firstLine="316" w:firstLineChars="150"/>
        <w:rPr>
          <w:rFonts w:ascii="仿宋" w:hAnsi="仿宋" w:eastAsia="仿宋" w:cs="仿宋"/>
          <w:b/>
        </w:rPr>
      </w:pPr>
      <w:r>
        <w:rPr>
          <w:rFonts w:hint="eastAsia" w:ascii="仿宋" w:hAnsi="仿宋" w:eastAsia="仿宋" w:cs="仿宋"/>
          <w:b/>
        </w:rPr>
        <w:t>（五）学习评价</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围绕本专业培养目标、培养规格、技能素养和课程性质、功能，建立与之相适应、激励与约束相结合的学习评价模式。</w:t>
      </w: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1.坚持学生中心</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 xml:space="preserve">学习评价要落实立德树人的根本任务，促进学生德智体美劳全面发展。 </w:t>
      </w: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 xml:space="preserve">2.坚持标准引领 </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依据国家职业教育专业教学标准和职业技能等级标准的要求，将课程标准和行业企业等社会用人标准的有机结合，把职业技能等级标准纳入学习质量评价之中。</w:t>
      </w: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 xml:space="preserve">3.坚持多方评价 </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建立学院、学校、教师、学生、校企合作企业等多方、多视角学习评价机制。学院对本专业选择相应课程进行课程教学质量、学习成绩和学习质量监测。</w:t>
      </w:r>
    </w:p>
    <w:p>
      <w:pPr>
        <w:overflowPunct w:val="0"/>
        <w:adjustRightInd w:val="0"/>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 xml:space="preserve">4.坚持过程评价与结果评价 </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改革评价方式，注重学生学习过程评价和学习结果评价相结合，发挥学习评价的激励和导向功能。</w:t>
      </w:r>
    </w:p>
    <w:p>
      <w:pPr>
        <w:widowControl/>
        <w:spacing w:line="360" w:lineRule="exact"/>
        <w:ind w:firstLine="316" w:firstLineChars="150"/>
        <w:rPr>
          <w:rFonts w:ascii="仿宋" w:hAnsi="仿宋" w:eastAsia="仿宋" w:cs="仿宋"/>
          <w:b/>
        </w:rPr>
      </w:pPr>
      <w:r>
        <w:rPr>
          <w:rFonts w:hint="eastAsia" w:ascii="仿宋" w:hAnsi="仿宋" w:eastAsia="仿宋" w:cs="仿宋"/>
          <w:b/>
        </w:rPr>
        <w:t>（六）质量管理</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到人才培养规格。</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3.建立毕业生跟踪反馈机制及社会评价机制，并对生源情况、在校生学业水平、毕业生就业情况等进行分析，定期评价人才培养质量和培养目标达成情况。</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4.加强专业教研活动，充分利用评价分析结果有效改进专业教学，持续提高人才培养质量。</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5.建立人才培养方案实施的监管体系，加强对人才培养方案实施情况的检查视导和必要的质量监测。</w:t>
      </w:r>
    </w:p>
    <w:p>
      <w:pPr>
        <w:overflowPunct w:val="0"/>
        <w:adjustRightInd w:val="0"/>
        <w:snapToGrid w:val="0"/>
        <w:spacing w:line="360" w:lineRule="exact"/>
        <w:ind w:firstLine="422" w:firstLineChars="200"/>
        <w:outlineLvl w:val="0"/>
        <w:rPr>
          <w:rFonts w:ascii="仿宋" w:hAnsi="仿宋" w:eastAsia="仿宋" w:cs="仿宋"/>
          <w:b/>
          <w:bCs/>
          <w:szCs w:val="21"/>
        </w:rPr>
      </w:pPr>
      <w:r>
        <w:rPr>
          <w:rFonts w:hint="eastAsia" w:ascii="仿宋" w:hAnsi="仿宋" w:eastAsia="仿宋" w:cs="仿宋"/>
          <w:b/>
          <w:bCs/>
          <w:szCs w:val="21"/>
        </w:rPr>
        <w:t>九、毕业要求</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学生学习期满，经考核、评价，符合下列要求的，予以毕业：</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1.在校期间思想政治操行考核合格。</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2.完成学校实施性方案所制定的各教学环节活动，各门课程成绩考核合格。</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3.取得学校实施性方案所规定的通用能力证书、职业</w:t>
      </w:r>
      <w:r>
        <w:rPr>
          <w:rFonts w:hint="eastAsia" w:ascii="仿宋" w:hAnsi="仿宋" w:eastAsia="仿宋" w:cs="仿宋"/>
        </w:rPr>
        <w:t>资格/职业技能等级</w:t>
      </w:r>
      <w:r>
        <w:rPr>
          <w:rFonts w:hint="eastAsia" w:ascii="仿宋" w:hAnsi="仿宋" w:eastAsia="仿宋" w:cs="仿宋"/>
          <w:szCs w:val="21"/>
        </w:rPr>
        <w:t>证书或相对应的基本学分。</w:t>
      </w:r>
    </w:p>
    <w:p>
      <w:pPr>
        <w:overflowPunct w:val="0"/>
        <w:adjustRightInd w:val="0"/>
        <w:snapToGrid w:val="0"/>
        <w:spacing w:line="360" w:lineRule="exact"/>
        <w:ind w:firstLine="420" w:firstLineChars="200"/>
        <w:jc w:val="left"/>
        <w:rPr>
          <w:rFonts w:ascii="仿宋" w:hAnsi="仿宋" w:eastAsia="仿宋" w:cs="仿宋"/>
          <w:szCs w:val="21"/>
        </w:rPr>
      </w:pPr>
      <w:r>
        <w:rPr>
          <w:rFonts w:hint="eastAsia" w:ascii="仿宋" w:hAnsi="仿宋" w:eastAsia="仿宋" w:cs="仿宋"/>
          <w:szCs w:val="21"/>
        </w:rPr>
        <w:t>4.修满学校实施性方案所规定的学分。</w:t>
      </w:r>
    </w:p>
    <w:p>
      <w:pPr>
        <w:overflowPunct w:val="0"/>
        <w:adjustRightInd w:val="0"/>
        <w:snapToGrid w:val="0"/>
        <w:spacing w:line="360" w:lineRule="exact"/>
        <w:ind w:firstLine="422" w:firstLineChars="200"/>
        <w:outlineLvl w:val="0"/>
        <w:rPr>
          <w:rFonts w:ascii="仿宋" w:hAnsi="仿宋" w:eastAsia="仿宋" w:cs="仿宋"/>
          <w:b/>
          <w:bCs/>
          <w:szCs w:val="21"/>
        </w:rPr>
      </w:pPr>
      <w:r>
        <w:rPr>
          <w:rFonts w:hint="eastAsia" w:ascii="仿宋" w:hAnsi="仿宋" w:eastAsia="仿宋" w:cs="仿宋"/>
          <w:b/>
          <w:bCs/>
          <w:szCs w:val="21"/>
        </w:rPr>
        <w:t>十、其他说明</w:t>
      </w:r>
    </w:p>
    <w:p>
      <w:pPr>
        <w:widowControl/>
        <w:spacing w:line="360" w:lineRule="exact"/>
        <w:ind w:firstLine="316" w:firstLineChars="150"/>
        <w:rPr>
          <w:rFonts w:ascii="仿宋" w:hAnsi="仿宋" w:eastAsia="仿宋" w:cs="仿宋"/>
          <w:b/>
        </w:rPr>
      </w:pPr>
      <w:r>
        <w:rPr>
          <w:rFonts w:hint="eastAsia" w:ascii="仿宋" w:hAnsi="仿宋" w:eastAsia="仿宋" w:cs="仿宋"/>
          <w:b/>
        </w:rPr>
        <w:t>（一）编制依据</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1.《国家职业教育改革实施方案的通知》（国发〔2019〕4号）。</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2.《教育部关于职业院校专业人才培养方案制定与实施工作的指导意见》（教职成〔2019〕13号）。</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3.《省政府办公厅关于深化产教融合的实施意见》（苏政办发〔2018〕48号）。</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4. 教育部颁布《高等职业学校数字媒体应用技术专业教学标准》。</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5.《江苏联合职业技术学院关于专业人才培养方案制（修）订与实施工作的指导意见》（苏联院〔2019〕12号）。</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6.江苏联合职业技术学院《关于人才培养方案中公共基础课程安排建议（试行）的通知》（苏联院教〔2020〕7号）。</w:t>
      </w:r>
    </w:p>
    <w:p>
      <w:pPr>
        <w:overflowPunct w:val="0"/>
        <w:adjustRightInd w:val="0"/>
        <w:snapToGrid w:val="0"/>
        <w:spacing w:line="360" w:lineRule="exact"/>
        <w:ind w:firstLine="422" w:firstLineChars="200"/>
        <w:rPr>
          <w:rFonts w:ascii="仿宋" w:hAnsi="仿宋" w:eastAsia="仿宋" w:cs="仿宋"/>
          <w:b/>
          <w:szCs w:val="21"/>
        </w:rPr>
      </w:pPr>
      <w:r>
        <w:rPr>
          <w:rFonts w:hint="eastAsia" w:ascii="仿宋" w:hAnsi="仿宋" w:eastAsia="仿宋" w:cs="仿宋"/>
          <w:b/>
          <w:szCs w:val="21"/>
        </w:rPr>
        <w:t>（二）执行要求</w:t>
      </w:r>
    </w:p>
    <w:p>
      <w:pPr>
        <w:overflowPunct w:val="0"/>
        <w:adjustRightInd w:val="0"/>
        <w:snapToGrid w:val="0"/>
        <w:spacing w:line="360" w:lineRule="exact"/>
        <w:ind w:firstLine="420" w:firstLineChars="200"/>
        <w:rPr>
          <w:rFonts w:ascii="仿宋" w:hAnsi="仿宋" w:eastAsia="仿宋" w:cs="仿宋"/>
          <w:bCs/>
        </w:rPr>
      </w:pPr>
      <w:r>
        <w:rPr>
          <w:rFonts w:hint="eastAsia" w:ascii="仿宋" w:hAnsi="仿宋" w:eastAsia="仿宋" w:cs="仿宋"/>
          <w:szCs w:val="21"/>
        </w:rPr>
        <w:t>1.规范实施“4.5+0.5”人才培养模式，每学年教学时间40周。</w:t>
      </w:r>
      <w:r>
        <w:rPr>
          <w:rFonts w:hint="eastAsia" w:ascii="仿宋" w:hAnsi="仿宋" w:eastAsia="仿宋" w:cs="仿宋"/>
          <w:bCs/>
        </w:rPr>
        <w:t>入学教育和军训安排在第一学期开设，也可安排在第一学期开学前开设。</w:t>
      </w:r>
    </w:p>
    <w:p>
      <w:pPr>
        <w:overflowPunct w:val="0"/>
        <w:adjustRightInd w:val="0"/>
        <w:snapToGrid w:val="0"/>
        <w:spacing w:line="360" w:lineRule="exact"/>
        <w:ind w:firstLine="420" w:firstLineChars="200"/>
        <w:rPr>
          <w:rFonts w:ascii="仿宋" w:hAnsi="仿宋" w:eastAsia="仿宋" w:cs="仿宋"/>
          <w:bCs/>
        </w:rPr>
      </w:pPr>
      <w:r>
        <w:rPr>
          <w:rFonts w:hint="eastAsia" w:ascii="仿宋" w:hAnsi="仿宋" w:eastAsia="仿宋" w:cs="仿宋"/>
          <w:szCs w:val="21"/>
        </w:rPr>
        <w:t>2.理论教学和实践教学按16-18学时计1学分（小数点后数字四舍五入）。军训、入学教育、社会实践、毕业设计（或毕业论文、毕业教育）、顶岗实习等，1周计30个学时、1个学分。</w:t>
      </w:r>
      <w:r>
        <w:rPr>
          <w:rFonts w:hint="eastAsia" w:ascii="仿宋" w:hAnsi="仿宋" w:eastAsia="仿宋" w:cs="仿宋"/>
          <w:bCs/>
        </w:rPr>
        <w:t>学生取得行业企业认可度高的有关职业技能等级证书，按一定规则折算为学历教育相应学分。</w:t>
      </w:r>
    </w:p>
    <w:p>
      <w:pPr>
        <w:overflowPunct w:val="0"/>
        <w:adjustRightInd w:val="0"/>
        <w:snapToGrid w:val="0"/>
        <w:spacing w:line="360" w:lineRule="exact"/>
        <w:ind w:firstLine="420" w:firstLineChars="200"/>
        <w:rPr>
          <w:rFonts w:ascii="仿宋" w:hAnsi="仿宋" w:eastAsia="仿宋" w:cs="仿宋"/>
          <w:bCs/>
        </w:rPr>
      </w:pPr>
      <w:r>
        <w:rPr>
          <w:rFonts w:hint="eastAsia" w:ascii="仿宋" w:hAnsi="仿宋" w:eastAsia="仿宋" w:cs="仿宋"/>
          <w:szCs w:val="21"/>
        </w:rPr>
        <w:t>3.</w:t>
      </w:r>
      <w:r>
        <w:rPr>
          <w:rFonts w:hint="eastAsia" w:ascii="仿宋" w:hAnsi="仿宋" w:eastAsia="仿宋" w:cs="仿宋"/>
          <w:bCs/>
        </w:rPr>
        <w:t>本方案所附教学进程安排表（见附录）为各校制定实施性人才培养方案的参考依据，总学时为5138学时，总学分为295学分。其中公共基础课程1849学时，占总学时的35. 98%；专业（技能）课程2758学时（不含专业拓展选修课程），占总学时的53.67% ；任选课程471学时，占总学时的9.20%；其他类教育活动180学时，占总学时的3.50%。</w:t>
      </w:r>
    </w:p>
    <w:p>
      <w:pPr>
        <w:overflowPunct w:val="0"/>
        <w:adjustRightInd w:val="0"/>
        <w:snapToGrid w:val="0"/>
        <w:spacing w:line="360" w:lineRule="exact"/>
        <w:ind w:firstLine="420" w:firstLineChars="200"/>
        <w:rPr>
          <w:rFonts w:ascii="仿宋" w:hAnsi="仿宋" w:eastAsia="仿宋" w:cs="仿宋"/>
          <w:bCs/>
        </w:rPr>
      </w:pPr>
      <w:r>
        <w:rPr>
          <w:rFonts w:hint="eastAsia" w:ascii="仿宋" w:hAnsi="仿宋" w:eastAsia="仿宋" w:cs="仿宋"/>
          <w:bCs/>
        </w:rPr>
        <w:t>4.学校坚持立德树人根本任务，全面加强思政课程建设，整体推进课程思政，充分发掘各类课程的思想政治教育资源，发挥所有课程育人功能。</w:t>
      </w:r>
    </w:p>
    <w:p>
      <w:pPr>
        <w:overflowPunct w:val="0"/>
        <w:adjustRightInd w:val="0"/>
        <w:snapToGrid w:val="0"/>
        <w:spacing w:line="360" w:lineRule="exact"/>
        <w:ind w:firstLine="420" w:firstLineChars="200"/>
        <w:rPr>
          <w:rFonts w:ascii="仿宋" w:hAnsi="仿宋" w:eastAsia="仿宋" w:cs="仿宋"/>
          <w:bCs/>
        </w:rPr>
      </w:pPr>
      <w:r>
        <w:rPr>
          <w:rFonts w:hint="eastAsia" w:ascii="仿宋" w:hAnsi="仿宋" w:eastAsia="仿宋" w:cs="仿宋"/>
          <w:bCs/>
        </w:rPr>
        <w:t>5.学校加强和改进美育工作，以书法、美术课程为主体开展美育教育，艺术教育必修内容安排不少于2个学分，选修内容安排不少于2个学分。积极开展艺术实践活动。</w:t>
      </w:r>
    </w:p>
    <w:p>
      <w:pPr>
        <w:overflowPunct w:val="0"/>
        <w:adjustRightInd w:val="0"/>
        <w:snapToGrid w:val="0"/>
        <w:spacing w:line="360" w:lineRule="exact"/>
        <w:ind w:firstLine="420" w:firstLineChars="200"/>
        <w:rPr>
          <w:rFonts w:ascii="仿宋" w:hAnsi="仿宋" w:eastAsia="仿宋" w:cs="仿宋"/>
          <w:bCs/>
        </w:rPr>
      </w:pPr>
      <w:r>
        <w:rPr>
          <w:rFonts w:hint="eastAsia" w:ascii="仿宋" w:hAnsi="仿宋" w:eastAsia="仿宋" w:cs="仿宋"/>
          <w:bCs/>
        </w:rPr>
        <w:t>6.学校根据教育部要求，以实习实训课为主要载体开展劳动教育，并开设劳动精神、劳模精神和工匠精神专题教育不少于16学时。同时，在其他课程中渗透开展劳动教育，在课外、校外活动中安排劳动实践并设立劳动周。</w:t>
      </w:r>
    </w:p>
    <w:p>
      <w:pPr>
        <w:overflowPunct w:val="0"/>
        <w:adjustRightInd w:val="0"/>
        <w:snapToGrid w:val="0"/>
        <w:spacing w:line="360" w:lineRule="exact"/>
        <w:ind w:firstLine="420" w:firstLineChars="200"/>
        <w:rPr>
          <w:rFonts w:ascii="仿宋" w:hAnsi="仿宋" w:eastAsia="仿宋" w:cs="仿宋"/>
          <w:szCs w:val="21"/>
        </w:rPr>
      </w:pPr>
      <w:r>
        <w:rPr>
          <w:rFonts w:ascii="仿宋" w:hAnsi="仿宋" w:eastAsia="仿宋" w:cs="仿宋"/>
          <w:szCs w:val="21"/>
        </w:rPr>
        <w:t>7</w:t>
      </w:r>
      <w:r>
        <w:rPr>
          <w:rFonts w:hint="eastAsia" w:ascii="仿宋" w:hAnsi="仿宋" w:eastAsia="仿宋" w:cs="仿宋"/>
          <w:szCs w:val="21"/>
        </w:rPr>
        <w:t>.制定毕业设计（论文）课题范围和指导要求，配备指导老师，严格加强学术道德规范。毕业设计（论文）的选题，在满足专业人才培养目标的前提下，尽可能结合生产、建设、管理和服务等领域的实际。在内容要求上，要明确专业基本技能训练与培养创新能力所占的比重。毕业设计（论文）原则上每生一题，多人一题的，必须要有明确的分工和侧重，并在毕业设计（论文）成果中得到具体反映和体现。</w:t>
      </w:r>
    </w:p>
    <w:p>
      <w:pPr>
        <w:overflowPunct w:val="0"/>
        <w:adjustRightInd w:val="0"/>
        <w:snapToGrid w:val="0"/>
        <w:spacing w:line="360" w:lineRule="exact"/>
        <w:ind w:firstLine="422" w:firstLineChars="200"/>
        <w:rPr>
          <w:rFonts w:ascii="仿宋" w:hAnsi="仿宋" w:eastAsia="仿宋" w:cs="仿宋"/>
          <w:szCs w:val="21"/>
        </w:rPr>
      </w:pPr>
      <w:r>
        <w:rPr>
          <w:rFonts w:hint="eastAsia" w:ascii="仿宋" w:hAnsi="仿宋" w:eastAsia="仿宋" w:cs="仿宋"/>
          <w:b/>
          <w:szCs w:val="21"/>
        </w:rPr>
        <w:t>（三）研制团队</w:t>
      </w:r>
    </w:p>
    <w:tbl>
      <w:tblPr>
        <w:tblStyle w:val="6"/>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483"/>
        <w:gridCol w:w="3813"/>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899"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序号</w:t>
            </w:r>
          </w:p>
        </w:tc>
        <w:tc>
          <w:tcPr>
            <w:tcW w:w="1483"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核心成员</w:t>
            </w:r>
          </w:p>
        </w:tc>
        <w:tc>
          <w:tcPr>
            <w:tcW w:w="3813"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工作单位</w:t>
            </w:r>
          </w:p>
        </w:tc>
        <w:tc>
          <w:tcPr>
            <w:tcW w:w="1829"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99"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1</w:t>
            </w:r>
          </w:p>
        </w:tc>
        <w:tc>
          <w:tcPr>
            <w:tcW w:w="1483" w:type="dxa"/>
            <w:vAlign w:val="center"/>
          </w:tcPr>
          <w:p>
            <w:pPr>
              <w:spacing w:line="360" w:lineRule="exact"/>
              <w:jc w:val="center"/>
              <w:rPr>
                <w:rFonts w:ascii="仿宋" w:hAnsi="仿宋" w:eastAsia="仿宋" w:cs="仿宋_GB2312"/>
                <w:szCs w:val="21"/>
              </w:rPr>
            </w:pPr>
            <w:r>
              <w:rPr>
                <w:rFonts w:ascii="仿宋" w:hAnsi="仿宋" w:eastAsia="仿宋" w:cs="仿宋_GB2312"/>
                <w:szCs w:val="21"/>
              </w:rPr>
              <w:t>吴苏叶</w:t>
            </w:r>
          </w:p>
        </w:tc>
        <w:tc>
          <w:tcPr>
            <w:tcW w:w="3813"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江苏省新闻出版学校印刷出版系</w:t>
            </w:r>
          </w:p>
        </w:tc>
        <w:tc>
          <w:tcPr>
            <w:tcW w:w="1829"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899"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2</w:t>
            </w:r>
          </w:p>
        </w:tc>
        <w:tc>
          <w:tcPr>
            <w:tcW w:w="1483"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汪 俊</w:t>
            </w:r>
          </w:p>
        </w:tc>
        <w:tc>
          <w:tcPr>
            <w:tcW w:w="3813"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江苏省新闻出版学校印刷出版系</w:t>
            </w:r>
          </w:p>
        </w:tc>
        <w:tc>
          <w:tcPr>
            <w:tcW w:w="1829"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专业负责人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899"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3</w:t>
            </w:r>
          </w:p>
        </w:tc>
        <w:tc>
          <w:tcPr>
            <w:tcW w:w="1483" w:type="dxa"/>
            <w:vAlign w:val="center"/>
          </w:tcPr>
          <w:p>
            <w:pPr>
              <w:spacing w:line="360" w:lineRule="exact"/>
              <w:jc w:val="center"/>
              <w:rPr>
                <w:rFonts w:ascii="仿宋" w:hAnsi="仿宋" w:eastAsia="仿宋" w:cs="仿宋_GB2312"/>
                <w:szCs w:val="21"/>
              </w:rPr>
            </w:pPr>
            <w:r>
              <w:rPr>
                <w:rFonts w:ascii="仿宋" w:hAnsi="仿宋" w:eastAsia="仿宋" w:cs="仿宋_GB2312"/>
                <w:szCs w:val="21"/>
              </w:rPr>
              <w:t>贾丽娟</w:t>
            </w:r>
          </w:p>
        </w:tc>
        <w:tc>
          <w:tcPr>
            <w:tcW w:w="3813"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江苏省新闻出版学校印刷出版系</w:t>
            </w:r>
          </w:p>
        </w:tc>
        <w:tc>
          <w:tcPr>
            <w:tcW w:w="1829"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99"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4</w:t>
            </w:r>
          </w:p>
        </w:tc>
        <w:tc>
          <w:tcPr>
            <w:tcW w:w="1483"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花培娟</w:t>
            </w:r>
          </w:p>
        </w:tc>
        <w:tc>
          <w:tcPr>
            <w:tcW w:w="3813"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江苏省新闻出版学校新闻传播系</w:t>
            </w:r>
          </w:p>
        </w:tc>
        <w:tc>
          <w:tcPr>
            <w:tcW w:w="1829"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99"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5</w:t>
            </w:r>
          </w:p>
        </w:tc>
        <w:tc>
          <w:tcPr>
            <w:tcW w:w="1483"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石志春</w:t>
            </w:r>
          </w:p>
        </w:tc>
        <w:tc>
          <w:tcPr>
            <w:tcW w:w="3813" w:type="dxa"/>
            <w:vAlign w:val="center"/>
          </w:tcPr>
          <w:p>
            <w:pPr>
              <w:spacing w:line="360" w:lineRule="exact"/>
              <w:jc w:val="center"/>
              <w:rPr>
                <w:rFonts w:ascii="仿宋" w:hAnsi="仿宋" w:eastAsia="仿宋" w:cs="仿宋_GB2312"/>
                <w:szCs w:val="21"/>
              </w:rPr>
            </w:pPr>
            <w:r>
              <w:rPr>
                <w:rFonts w:ascii="仿宋" w:hAnsi="仿宋" w:eastAsia="仿宋" w:cs="仿宋_GB2312"/>
                <w:szCs w:val="21"/>
              </w:rPr>
              <w:t>凤凰零距离印前中心</w:t>
            </w:r>
          </w:p>
        </w:tc>
        <w:tc>
          <w:tcPr>
            <w:tcW w:w="1829"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生产总监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899" w:type="dxa"/>
            <w:vAlign w:val="center"/>
          </w:tcPr>
          <w:p>
            <w:pPr>
              <w:spacing w:line="360" w:lineRule="exact"/>
              <w:jc w:val="center"/>
              <w:rPr>
                <w:rFonts w:ascii="仿宋" w:hAnsi="仿宋" w:eastAsia="仿宋" w:cs="仿宋_GB2312"/>
                <w:szCs w:val="21"/>
              </w:rPr>
            </w:pPr>
            <w:r>
              <w:rPr>
                <w:rFonts w:hint="eastAsia" w:ascii="仿宋" w:hAnsi="仿宋" w:eastAsia="仿宋" w:cs="仿宋_GB2312"/>
                <w:szCs w:val="21"/>
              </w:rPr>
              <w:t>6</w:t>
            </w:r>
          </w:p>
        </w:tc>
        <w:tc>
          <w:tcPr>
            <w:tcW w:w="1483" w:type="dxa"/>
            <w:vAlign w:val="center"/>
          </w:tcPr>
          <w:p>
            <w:pPr>
              <w:spacing w:line="360" w:lineRule="exact"/>
              <w:jc w:val="center"/>
              <w:rPr>
                <w:rFonts w:ascii="仿宋" w:hAnsi="仿宋" w:eastAsia="仿宋" w:cs="仿宋_GB2312"/>
                <w:szCs w:val="21"/>
              </w:rPr>
            </w:pPr>
            <w:r>
              <w:rPr>
                <w:rFonts w:ascii="仿宋" w:hAnsi="仿宋" w:eastAsia="仿宋" w:cs="仿宋_GB2312"/>
                <w:szCs w:val="21"/>
              </w:rPr>
              <w:t>李淑敏</w:t>
            </w:r>
          </w:p>
        </w:tc>
        <w:tc>
          <w:tcPr>
            <w:tcW w:w="3813" w:type="dxa"/>
            <w:vAlign w:val="center"/>
          </w:tcPr>
          <w:p>
            <w:pPr>
              <w:spacing w:line="360" w:lineRule="exact"/>
              <w:jc w:val="center"/>
              <w:rPr>
                <w:rFonts w:ascii="仿宋" w:hAnsi="仿宋" w:eastAsia="仿宋" w:cs="仿宋_GB2312"/>
                <w:szCs w:val="21"/>
              </w:rPr>
            </w:pPr>
            <w:r>
              <w:rPr>
                <w:rFonts w:ascii="仿宋" w:hAnsi="仿宋" w:eastAsia="仿宋" w:cs="仿宋_GB2312"/>
                <w:szCs w:val="21"/>
              </w:rPr>
              <w:t>江苏春雨教育集团</w:t>
            </w:r>
          </w:p>
        </w:tc>
        <w:tc>
          <w:tcPr>
            <w:tcW w:w="1829" w:type="dxa"/>
            <w:vAlign w:val="center"/>
          </w:tcPr>
          <w:p>
            <w:pPr>
              <w:spacing w:line="360" w:lineRule="exact"/>
              <w:jc w:val="center"/>
              <w:rPr>
                <w:rFonts w:ascii="仿宋" w:hAnsi="仿宋" w:eastAsia="仿宋" w:cs="仿宋_GB2312"/>
                <w:szCs w:val="21"/>
              </w:rPr>
            </w:pPr>
            <w:r>
              <w:rPr>
                <w:rFonts w:ascii="仿宋" w:hAnsi="仿宋" w:eastAsia="仿宋" w:cs="仿宋_GB2312"/>
                <w:szCs w:val="21"/>
              </w:rPr>
              <w:t>编辑部主任</w:t>
            </w:r>
          </w:p>
        </w:tc>
      </w:tr>
    </w:tbl>
    <w:p>
      <w:pPr>
        <w:overflowPunct w:val="0"/>
        <w:adjustRightInd w:val="0"/>
        <w:snapToGrid w:val="0"/>
        <w:spacing w:line="360" w:lineRule="exact"/>
        <w:ind w:firstLine="420" w:firstLineChars="200"/>
        <w:jc w:val="center"/>
        <w:rPr>
          <w:rFonts w:ascii="仿宋" w:hAnsi="仿宋" w:eastAsia="仿宋" w:cs="仿宋"/>
          <w:szCs w:val="21"/>
        </w:rPr>
      </w:pPr>
    </w:p>
    <w:p>
      <w:pPr>
        <w:overflowPunct w:val="0"/>
        <w:adjustRightInd w:val="0"/>
        <w:snapToGrid w:val="0"/>
        <w:spacing w:line="360" w:lineRule="exact"/>
        <w:ind w:firstLine="422" w:firstLineChars="200"/>
        <w:outlineLvl w:val="0"/>
        <w:rPr>
          <w:rFonts w:ascii="仿宋" w:hAnsi="仿宋" w:eastAsia="仿宋" w:cs="仿宋"/>
          <w:b/>
          <w:bCs/>
          <w:szCs w:val="21"/>
        </w:rPr>
      </w:pPr>
      <w:r>
        <w:rPr>
          <w:rFonts w:hint="eastAsia" w:ascii="仿宋" w:hAnsi="仿宋" w:eastAsia="仿宋" w:cs="仿宋"/>
          <w:b/>
          <w:bCs/>
          <w:szCs w:val="21"/>
        </w:rPr>
        <w:t>十一、附录</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教学进程安排表</w:t>
      </w:r>
    </w:p>
    <w:p/>
    <w:p/>
    <w:p/>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bookmarkStart w:id="0" w:name="_GoBack"/>
      <w:r>
        <w:rPr>
          <w:rFonts w:hint="eastAsia" w:eastAsia="宋体"/>
          <w:lang w:eastAsia="zh-CN"/>
        </w:rPr>
        <w:drawing>
          <wp:inline distT="0" distB="0" distL="114300" distR="114300">
            <wp:extent cx="5300980" cy="8445500"/>
            <wp:effectExtent l="0" t="0" r="13970" b="12700"/>
            <wp:docPr id="1" name="图片 1" descr="微信图片_2021082016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820163216"/>
                    <pic:cNvPicPr>
                      <a:picLocks noChangeAspect="1"/>
                    </pic:cNvPicPr>
                  </pic:nvPicPr>
                  <pic:blipFill>
                    <a:blip r:embed="rId8">
                      <a:lum bright="-12000" contrast="24000"/>
                    </a:blip>
                    <a:srcRect l="14214" t="7487" r="25490" b="7232"/>
                    <a:stretch>
                      <a:fillRect/>
                    </a:stretch>
                  </pic:blipFill>
                  <pic:spPr>
                    <a:xfrm>
                      <a:off x="0" y="0"/>
                      <a:ext cx="5300980" cy="8445500"/>
                    </a:xfrm>
                    <a:prstGeom prst="rect">
                      <a:avLst/>
                    </a:prstGeom>
                  </pic:spPr>
                </pic:pic>
              </a:graphicData>
            </a:graphic>
          </wp:inline>
        </w:drawing>
      </w:r>
      <w:bookmarkEnd w:id="0"/>
    </w:p>
    <w:sectPr>
      <w:headerReference r:id="rId4" w:type="first"/>
      <w:headerReference r:id="rId3" w:type="default"/>
      <w:footerReference r:id="rId5" w:type="default"/>
      <w:footerReference r:id="rId6" w:type="even"/>
      <w:pgSz w:w="11907" w:h="16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 xml:space="preserve">- </w:t>
    </w:r>
    <w:r>
      <w:fldChar w:fldCharType="begin"/>
    </w:r>
    <w:r>
      <w:instrText xml:space="preserve"> PAGE </w:instrText>
    </w:r>
    <w:r>
      <w:fldChar w:fldCharType="separate"/>
    </w:r>
    <w:r>
      <w:t>11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4200"/>
        <w:tab w:val="left" w:pos="4620"/>
        <w:tab w:val="clear" w:pos="8306"/>
      </w:tabs>
      <w:jc w:val="lef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65748"/>
    <w:multiLevelType w:val="singleLevel"/>
    <w:tmpl w:val="07B657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F92"/>
    <w:rsid w:val="00052F4F"/>
    <w:rsid w:val="00056A41"/>
    <w:rsid w:val="00075617"/>
    <w:rsid w:val="000E07BA"/>
    <w:rsid w:val="00141CAE"/>
    <w:rsid w:val="00154E16"/>
    <w:rsid w:val="00184F92"/>
    <w:rsid w:val="001B1753"/>
    <w:rsid w:val="0022211E"/>
    <w:rsid w:val="002361FB"/>
    <w:rsid w:val="00315CD9"/>
    <w:rsid w:val="003A2295"/>
    <w:rsid w:val="003C4744"/>
    <w:rsid w:val="003C59E4"/>
    <w:rsid w:val="003E5BCC"/>
    <w:rsid w:val="00402FAE"/>
    <w:rsid w:val="00445176"/>
    <w:rsid w:val="00455C4D"/>
    <w:rsid w:val="00462C9A"/>
    <w:rsid w:val="005717C9"/>
    <w:rsid w:val="006A0658"/>
    <w:rsid w:val="007058AD"/>
    <w:rsid w:val="007C32D0"/>
    <w:rsid w:val="00957684"/>
    <w:rsid w:val="00984D3D"/>
    <w:rsid w:val="009C3A88"/>
    <w:rsid w:val="00A0314D"/>
    <w:rsid w:val="00A23255"/>
    <w:rsid w:val="00A45E1D"/>
    <w:rsid w:val="00B062F1"/>
    <w:rsid w:val="00B151A0"/>
    <w:rsid w:val="00C16744"/>
    <w:rsid w:val="00C400DF"/>
    <w:rsid w:val="00CF3857"/>
    <w:rsid w:val="00D50330"/>
    <w:rsid w:val="00DF74FB"/>
    <w:rsid w:val="00E42DB5"/>
    <w:rsid w:val="00E72EB2"/>
    <w:rsid w:val="00EB3DE1"/>
    <w:rsid w:val="00EB7603"/>
    <w:rsid w:val="00EC64E4"/>
    <w:rsid w:val="00F473A7"/>
    <w:rsid w:val="00FE788D"/>
    <w:rsid w:val="00FF3AEC"/>
    <w:rsid w:val="116972A9"/>
    <w:rsid w:val="1BBD77F5"/>
    <w:rsid w:val="1D3B662A"/>
    <w:rsid w:val="1EA96F39"/>
    <w:rsid w:val="1F62289A"/>
    <w:rsid w:val="22F04B4F"/>
    <w:rsid w:val="27B02C01"/>
    <w:rsid w:val="2F9D44C3"/>
    <w:rsid w:val="35164315"/>
    <w:rsid w:val="365A06ED"/>
    <w:rsid w:val="36885F80"/>
    <w:rsid w:val="3FD3576C"/>
    <w:rsid w:val="498B3947"/>
    <w:rsid w:val="535436A9"/>
    <w:rsid w:val="616A379A"/>
    <w:rsid w:val="62E70CC1"/>
    <w:rsid w:val="65E55C69"/>
    <w:rsid w:val="67963366"/>
    <w:rsid w:val="701C6DDB"/>
    <w:rsid w:val="702E5A48"/>
    <w:rsid w:val="706949E1"/>
    <w:rsid w:val="7113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link w:val="14"/>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ascii="Times New Roman" w:hAnsi="Times New Roman" w:eastAsia="宋体" w:cs="Times New Roman"/>
    </w:rPr>
  </w:style>
  <w:style w:type="character" w:customStyle="1" w:styleId="9">
    <w:name w:val="页脚 Char1"/>
    <w:link w:val="4"/>
    <w:qFormat/>
    <w:uiPriority w:val="99"/>
    <w:rPr>
      <w:rFonts w:ascii="Times New Roman" w:hAnsi="Times New Roman" w:eastAsia="宋体" w:cs="Times New Roman"/>
      <w:sz w:val="18"/>
      <w:szCs w:val="18"/>
    </w:rPr>
  </w:style>
  <w:style w:type="character" w:customStyle="1" w:styleId="10">
    <w:name w:val="页脚 Char"/>
    <w:basedOn w:val="7"/>
    <w:semiHidden/>
    <w:qFormat/>
    <w:uiPriority w:val="99"/>
    <w:rPr>
      <w:rFonts w:ascii="Times New Roman" w:hAnsi="Times New Roman" w:eastAsia="宋体" w:cs="Times New Roman"/>
      <w:sz w:val="18"/>
      <w:szCs w:val="18"/>
    </w:rPr>
  </w:style>
  <w:style w:type="character" w:customStyle="1" w:styleId="11">
    <w:name w:val="页眉 Char"/>
    <w:basedOn w:val="7"/>
    <w:link w:val="5"/>
    <w:qFormat/>
    <w:uiPriority w:val="0"/>
    <w:rPr>
      <w:rFonts w:ascii="Times New Roman" w:hAnsi="Times New Roman" w:eastAsia="宋体" w:cs="Times New Roman"/>
      <w:sz w:val="18"/>
      <w:szCs w:val="18"/>
    </w:rPr>
  </w:style>
  <w:style w:type="paragraph" w:customStyle="1" w:styleId="12">
    <w:name w:val="表内容"/>
    <w:basedOn w:val="1"/>
    <w:qFormat/>
    <w:uiPriority w:val="0"/>
    <w:pPr>
      <w:adjustRightInd w:val="0"/>
      <w:snapToGrid w:val="0"/>
      <w:spacing w:line="310" w:lineRule="atLeast"/>
      <w:jc w:val="center"/>
    </w:pPr>
    <w:rPr>
      <w:sz w:val="18"/>
      <w:szCs w:val="20"/>
    </w:rPr>
  </w:style>
  <w:style w:type="paragraph" w:customStyle="1" w:styleId="13">
    <w:name w:val="样式 首行缩进:  2 字符"/>
    <w:basedOn w:val="1"/>
    <w:qFormat/>
    <w:uiPriority w:val="0"/>
    <w:pPr>
      <w:topLinePunct/>
      <w:adjustRightInd w:val="0"/>
      <w:ind w:firstLine="200" w:firstLineChars="200"/>
    </w:pPr>
    <w:rPr>
      <w:rFonts w:cs="宋体"/>
    </w:rPr>
  </w:style>
  <w:style w:type="character" w:customStyle="1" w:styleId="14">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江苏省新闻出版学校</Company>
  <Pages>19</Pages>
  <Words>15457</Words>
  <Characters>15877</Characters>
  <Lines>118</Lines>
  <Paragraphs>33</Paragraphs>
  <TotalTime>3</TotalTime>
  <ScaleCrop>false</ScaleCrop>
  <LinksUpToDate>false</LinksUpToDate>
  <CharactersWithSpaces>15949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2021-03-21T03:31:00Z</dcterms:created>
  <dc:creator>Du</dc:creator>
  <cp:lastModifiedBy>晓窗风铃</cp:lastModifiedBy>
  <cp:lastPrinted>2021-04-14T09:10:00Z</cp:lastPrinted>
  <dcterms:modified xsi:type="dcterms:W3CDTF">2021-08-20T08:42:39Z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58C4563DE9F64C4DA6488C7CB456E4D7</vt:lpwstr>
  </property>
</Properties>
</file>